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4236" w14:textId="030D6AB4" w:rsidR="004A7B47" w:rsidRPr="004A7B47" w:rsidRDefault="004A7B47" w:rsidP="004A7B47">
      <w:pPr>
        <w:pStyle w:val="berschrift1"/>
      </w:pPr>
      <w:r w:rsidRPr="004A7B47">
        <w:t xml:space="preserve">TEILNAHMEBEDINGUNGEN ZUM GEWINNSPIEL DER </w:t>
      </w:r>
      <w:r>
        <w:t>LINDNERHOF-TAKTIK GMBH</w:t>
      </w:r>
    </w:p>
    <w:p w14:paraId="3039F340" w14:textId="028FDB73" w:rsidR="004A7B47" w:rsidRPr="004A7B47" w:rsidRDefault="004A7B47" w:rsidP="004A7B47">
      <w:pPr>
        <w:rPr>
          <w:lang w:val="de-DE"/>
        </w:rPr>
      </w:pPr>
      <w:r w:rsidRPr="004A7B47">
        <w:rPr>
          <w:lang w:val="de-DE"/>
        </w:rPr>
        <w:t xml:space="preserve">Diese Teilnahmebedingungen beziehen sich auf das Gewinnspiel der </w:t>
      </w:r>
      <w:r>
        <w:rPr>
          <w:lang w:val="de-DE"/>
        </w:rPr>
        <w:t xml:space="preserve">Lindnerhof-Taktik GmbH, </w:t>
      </w:r>
      <w:proofErr w:type="spellStart"/>
      <w:r>
        <w:rPr>
          <w:lang w:val="de-DE"/>
        </w:rPr>
        <w:t>Isarring</w:t>
      </w:r>
      <w:proofErr w:type="spellEnd"/>
      <w:r>
        <w:rPr>
          <w:lang w:val="de-DE"/>
        </w:rPr>
        <w:t xml:space="preserve"> 3, 83661 Lenggries, Deutschland</w:t>
      </w:r>
      <w:r w:rsidRPr="004A7B47">
        <w:rPr>
          <w:lang w:val="de-DE"/>
        </w:rPr>
        <w:t xml:space="preserve"> (nachfolgend „Veranstalter“ genannt). Die Teilnahme am Gewinnspiel richtet sich ausschließlich nach diesen Teilnahmebedingungen. </w:t>
      </w:r>
    </w:p>
    <w:p w14:paraId="6BB1D1F8" w14:textId="67D0E9BA" w:rsidR="004A7B47" w:rsidRPr="004A7B47" w:rsidRDefault="004A7B47" w:rsidP="004A7B47">
      <w:pPr>
        <w:pStyle w:val="berschrift2"/>
        <w:rPr>
          <w:lang w:val="de-DE"/>
        </w:rPr>
      </w:pPr>
      <w:r w:rsidRPr="004A7B47">
        <w:rPr>
          <w:lang w:val="de-DE"/>
        </w:rPr>
        <w:t>1) Dauer des Gewinnspiels</w:t>
      </w:r>
    </w:p>
    <w:p w14:paraId="33F60AAB" w14:textId="2F1677DD" w:rsidR="004A7B47" w:rsidRPr="004A7B47" w:rsidRDefault="004A7B47" w:rsidP="004A7B47">
      <w:pPr>
        <w:rPr>
          <w:lang w:val="de-DE"/>
        </w:rPr>
      </w:pPr>
      <w:r w:rsidRPr="004A7B47">
        <w:rPr>
          <w:lang w:val="de-DE"/>
        </w:rPr>
        <w:t xml:space="preserve">Die Dauer des Gewinnspiels erstreckt sich vom </w:t>
      </w:r>
      <w:r>
        <w:rPr>
          <w:lang w:val="de-DE"/>
        </w:rPr>
        <w:t>0</w:t>
      </w:r>
      <w:r w:rsidR="00F71F60">
        <w:rPr>
          <w:lang w:val="de-DE"/>
        </w:rPr>
        <w:t>1</w:t>
      </w:r>
      <w:r>
        <w:rPr>
          <w:lang w:val="de-DE"/>
        </w:rPr>
        <w:t>.12.202</w:t>
      </w:r>
      <w:r w:rsidR="00F71F60">
        <w:rPr>
          <w:lang w:val="de-DE"/>
        </w:rPr>
        <w:t>5</w:t>
      </w:r>
      <w:r>
        <w:rPr>
          <w:lang w:val="de-DE"/>
        </w:rPr>
        <w:t>, 18:00 Uhr</w:t>
      </w:r>
      <w:r w:rsidRPr="004A7B47">
        <w:rPr>
          <w:lang w:val="de-DE"/>
        </w:rPr>
        <w:t xml:space="preserve"> (GMT+1)</w:t>
      </w:r>
      <w:r>
        <w:rPr>
          <w:lang w:val="de-DE"/>
        </w:rPr>
        <w:t xml:space="preserve"> </w:t>
      </w:r>
      <w:r w:rsidRPr="004A7B47">
        <w:rPr>
          <w:lang w:val="de-DE"/>
        </w:rPr>
        <w:t xml:space="preserve">bis zum </w:t>
      </w:r>
      <w:r>
        <w:rPr>
          <w:lang w:val="de-DE"/>
        </w:rPr>
        <w:t>24.12.202</w:t>
      </w:r>
      <w:r w:rsidR="00F71F60">
        <w:rPr>
          <w:lang w:val="de-DE"/>
        </w:rPr>
        <w:t>5</w:t>
      </w:r>
      <w:r>
        <w:rPr>
          <w:lang w:val="de-DE"/>
        </w:rPr>
        <w:t xml:space="preserve">, 23:59 Uhr </w:t>
      </w:r>
      <w:r w:rsidRPr="004A7B47">
        <w:rPr>
          <w:lang w:val="de-DE"/>
        </w:rPr>
        <w:t xml:space="preserve">(GMT+1). Innerhalb dieses Zeitraums erhalten </w:t>
      </w:r>
      <w:proofErr w:type="spellStart"/>
      <w:proofErr w:type="gramStart"/>
      <w:r w:rsidRPr="004A7B47">
        <w:rPr>
          <w:lang w:val="de-DE"/>
        </w:rPr>
        <w:t>Nutzer:innen</w:t>
      </w:r>
      <w:proofErr w:type="spellEnd"/>
      <w:proofErr w:type="gramEnd"/>
      <w:r w:rsidRPr="004A7B47">
        <w:rPr>
          <w:lang w:val="de-DE"/>
        </w:rPr>
        <w:t xml:space="preserve"> online die Möglichkeit, am Gewinnspiel teilzunehmen.</w:t>
      </w:r>
    </w:p>
    <w:p w14:paraId="127E42E6" w14:textId="7B40E2F6" w:rsidR="004A7B47" w:rsidRPr="004A7B47" w:rsidRDefault="004A7B47" w:rsidP="004A7B47">
      <w:pPr>
        <w:pStyle w:val="berschrift2"/>
        <w:rPr>
          <w:lang w:val="de-DE"/>
        </w:rPr>
      </w:pPr>
      <w:r w:rsidRPr="004A7B47">
        <w:rPr>
          <w:lang w:val="de-DE"/>
        </w:rPr>
        <w:t>2) Ablauf des Gewinnspiels</w:t>
      </w:r>
    </w:p>
    <w:p w14:paraId="700F96E5" w14:textId="77777777" w:rsidR="00F71F60" w:rsidRDefault="004A7B47" w:rsidP="004A7B47">
      <w:pPr>
        <w:rPr>
          <w:lang w:val="de-DE"/>
        </w:rPr>
      </w:pPr>
      <w:r w:rsidRPr="004A7B47">
        <w:rPr>
          <w:lang w:val="de-DE"/>
        </w:rPr>
        <w:t>Die Teilnahme erfolgt</w:t>
      </w:r>
      <w:r w:rsidR="00F71F60">
        <w:rPr>
          <w:lang w:val="de-DE"/>
        </w:rPr>
        <w:t xml:space="preserve"> über zwei Wege:</w:t>
      </w:r>
    </w:p>
    <w:p w14:paraId="31F363AE" w14:textId="0CBB215D" w:rsidR="00F71F60" w:rsidRDefault="00F71F60" w:rsidP="004A7B47">
      <w:pPr>
        <w:pStyle w:val="Listenabsatz"/>
        <w:numPr>
          <w:ilvl w:val="0"/>
          <w:numId w:val="13"/>
        </w:numPr>
        <w:rPr>
          <w:lang w:val="de-DE"/>
        </w:rPr>
      </w:pPr>
      <w:r>
        <w:rPr>
          <w:lang w:val="de-DE"/>
        </w:rPr>
        <w:t>Ü</w:t>
      </w:r>
      <w:r w:rsidR="004A7B47" w:rsidRPr="00F71F60">
        <w:rPr>
          <w:lang w:val="de-DE"/>
        </w:rPr>
        <w:t>ber die Anmeldung zu unserem Lindnerhof Newsletter</w:t>
      </w:r>
      <w:r w:rsidR="00DC414B" w:rsidRPr="00DC414B">
        <w:rPr>
          <w:lang w:val="de-DE"/>
        </w:rPr>
        <w:t xml:space="preserve"> </w:t>
      </w:r>
      <w:hyperlink r:id="rId10" w:history="1">
        <w:r w:rsidR="00DC414B" w:rsidRPr="005A3A97">
          <w:rPr>
            <w:rStyle w:val="Hyperlink"/>
            <w:lang w:val="de-DE"/>
          </w:rPr>
          <w:t>https://lindnerhof-taktik.de/de/weihnachtsgewinnspiel-2025</w:t>
        </w:r>
      </w:hyperlink>
    </w:p>
    <w:p w14:paraId="21D2D3E4" w14:textId="43384CDD" w:rsidR="00397CA9" w:rsidRPr="00397CA9" w:rsidRDefault="00397CA9" w:rsidP="00397CA9">
      <w:pPr>
        <w:pStyle w:val="Listenabsatz"/>
        <w:numPr>
          <w:ilvl w:val="1"/>
          <w:numId w:val="13"/>
        </w:numPr>
        <w:rPr>
          <w:lang w:val="de-DE"/>
        </w:rPr>
      </w:pPr>
      <w:r w:rsidRPr="00397CA9">
        <w:rPr>
          <w:lang w:val="de-DE"/>
        </w:rPr>
        <w:t xml:space="preserve">Pro </w:t>
      </w:r>
      <w:proofErr w:type="spellStart"/>
      <w:r w:rsidRPr="00397CA9">
        <w:rPr>
          <w:lang w:val="de-DE"/>
        </w:rPr>
        <w:t>Teilnehmer:in</w:t>
      </w:r>
      <w:proofErr w:type="spellEnd"/>
      <w:r w:rsidRPr="00397CA9">
        <w:rPr>
          <w:lang w:val="de-DE"/>
        </w:rPr>
        <w:t xml:space="preserve"> nimmt nur eine übermittelte Anmeldung am Gewinnspiel teil. Es ist strengstens untersagt, mehrere Konten zur Erhöhung der Gewinnchancen zu verwenden.</w:t>
      </w:r>
    </w:p>
    <w:p w14:paraId="0DCA5B1D" w14:textId="77777777" w:rsidR="00F71F60" w:rsidRDefault="00F71F60" w:rsidP="00F71F60">
      <w:pPr>
        <w:pStyle w:val="Listenabsatz"/>
        <w:numPr>
          <w:ilvl w:val="0"/>
          <w:numId w:val="13"/>
        </w:numPr>
        <w:rPr>
          <w:lang w:val="de-DE"/>
        </w:rPr>
      </w:pPr>
      <w:r>
        <w:rPr>
          <w:lang w:val="de-DE"/>
        </w:rPr>
        <w:t xml:space="preserve">Oder durch einen Einkauf bei HQG.de </w:t>
      </w:r>
    </w:p>
    <w:p w14:paraId="683A0F46" w14:textId="77777777" w:rsidR="00397CA9" w:rsidRDefault="00397CA9" w:rsidP="009A7277">
      <w:pPr>
        <w:pStyle w:val="Listenabsatz"/>
        <w:numPr>
          <w:ilvl w:val="1"/>
          <w:numId w:val="13"/>
        </w:numPr>
        <w:rPr>
          <w:lang w:val="de-DE"/>
        </w:rPr>
      </w:pPr>
      <w:r w:rsidRPr="00397CA9">
        <w:rPr>
          <w:lang w:val="de-DE"/>
        </w:rPr>
        <w:t xml:space="preserve">Pro </w:t>
      </w:r>
      <w:r w:rsidRPr="00397CA9">
        <w:rPr>
          <w:lang w:val="de-DE"/>
        </w:rPr>
        <w:t>Kundenkonto</w:t>
      </w:r>
      <w:r w:rsidRPr="00397CA9">
        <w:rPr>
          <w:lang w:val="de-DE"/>
        </w:rPr>
        <w:t xml:space="preserve"> </w:t>
      </w:r>
      <w:r w:rsidRPr="00397CA9">
        <w:rPr>
          <w:lang w:val="de-DE"/>
        </w:rPr>
        <w:t xml:space="preserve">ist eine Bestellung ausreichen, um am </w:t>
      </w:r>
      <w:r w:rsidRPr="00397CA9">
        <w:rPr>
          <w:lang w:val="de-DE"/>
        </w:rPr>
        <w:t>Gewinnspiel teil</w:t>
      </w:r>
      <w:r w:rsidRPr="00397CA9">
        <w:rPr>
          <w:lang w:val="de-DE"/>
        </w:rPr>
        <w:t>zunehmen</w:t>
      </w:r>
      <w:r w:rsidRPr="00397CA9">
        <w:rPr>
          <w:lang w:val="de-DE"/>
        </w:rPr>
        <w:t xml:space="preserve">. </w:t>
      </w:r>
      <w:r w:rsidRPr="00397CA9">
        <w:rPr>
          <w:lang w:val="de-DE"/>
        </w:rPr>
        <w:t>M</w:t>
      </w:r>
      <w:r w:rsidRPr="00397CA9">
        <w:rPr>
          <w:lang w:val="de-DE"/>
        </w:rPr>
        <w:t xml:space="preserve">ehrere </w:t>
      </w:r>
      <w:r w:rsidRPr="00397CA9">
        <w:rPr>
          <w:lang w:val="de-DE"/>
        </w:rPr>
        <w:t xml:space="preserve">Bestellungen innerhalb des </w:t>
      </w:r>
      <w:r w:rsidRPr="00397CA9">
        <w:rPr>
          <w:lang w:val="de-DE"/>
        </w:rPr>
        <w:t xml:space="preserve">Teilnahmezeitraums </w:t>
      </w:r>
      <w:r w:rsidRPr="00397CA9">
        <w:rPr>
          <w:lang w:val="de-DE"/>
        </w:rPr>
        <w:t xml:space="preserve">führen nicht </w:t>
      </w:r>
      <w:r w:rsidRPr="00397CA9">
        <w:rPr>
          <w:lang w:val="de-DE"/>
        </w:rPr>
        <w:t>zur Erhöhung der Gewinnchancen</w:t>
      </w:r>
      <w:r w:rsidRPr="00397CA9">
        <w:rPr>
          <w:lang w:val="de-DE"/>
        </w:rPr>
        <w:t>, sondern pro Kundenkonto wird nur 1 Los gewertet</w:t>
      </w:r>
    </w:p>
    <w:p w14:paraId="424BA66F" w14:textId="1668EA91" w:rsidR="00F71F60" w:rsidRDefault="00F71F60" w:rsidP="00397CA9">
      <w:pPr>
        <w:rPr>
          <w:lang w:val="de-DE"/>
        </w:rPr>
      </w:pPr>
      <w:r w:rsidRPr="00397CA9">
        <w:rPr>
          <w:lang w:val="de-DE"/>
        </w:rPr>
        <w:t>und die Zustimmung zu diesen Teilnahmebedingungen.</w:t>
      </w:r>
    </w:p>
    <w:p w14:paraId="115F1357" w14:textId="77777777" w:rsidR="00397CA9" w:rsidRDefault="00397CA9" w:rsidP="00F71F60">
      <w:pPr>
        <w:rPr>
          <w:lang w:val="de-DE"/>
        </w:rPr>
      </w:pPr>
      <w:r w:rsidRPr="00397CA9">
        <w:rPr>
          <w:lang w:val="de-DE"/>
        </w:rPr>
        <w:t>Bei Erfüllung beider Punkte, also Anmeldung zu unserem Lindnerhof-Newsletter und Einkauf auf HQG.de, werden insgesamt zwei Lose berücksichtigt, auch wenn die Kontaktdaten identisch sind.</w:t>
      </w:r>
    </w:p>
    <w:p w14:paraId="3BE887DF" w14:textId="58E2D700" w:rsidR="00F71F60" w:rsidRPr="00F71F60" w:rsidRDefault="00F71F60" w:rsidP="00F71F60">
      <w:pPr>
        <w:rPr>
          <w:lang w:val="de-DE"/>
        </w:rPr>
      </w:pPr>
      <w:r w:rsidRPr="00F71F60">
        <w:rPr>
          <w:lang w:val="de-DE"/>
        </w:rPr>
        <w:t>Die Teilnahme ist nur innerhalb des Teilnahmezeitraums möglich. Nach Teilnahmeschluss eingehende Einsendungen werden bei der Auslosung nicht berücksichtigt.</w:t>
      </w:r>
    </w:p>
    <w:p w14:paraId="4489C11F" w14:textId="3CA74D28" w:rsidR="004A7B47" w:rsidRPr="004A7B47" w:rsidRDefault="004A7B47" w:rsidP="004A7B47">
      <w:pPr>
        <w:rPr>
          <w:lang w:val="de-DE"/>
        </w:rPr>
      </w:pPr>
      <w:r w:rsidRPr="004A7B47">
        <w:rPr>
          <w:lang w:val="de-DE"/>
        </w:rPr>
        <w:t>Die Teilnahme am Gewinnspiel ist kostenlos.</w:t>
      </w:r>
    </w:p>
    <w:p w14:paraId="0BAF05D6" w14:textId="40351331" w:rsidR="004A7B47" w:rsidRPr="004A7B47" w:rsidRDefault="004A7B47" w:rsidP="004A7B47">
      <w:pPr>
        <w:pStyle w:val="berschrift2"/>
        <w:rPr>
          <w:lang w:val="de-DE"/>
        </w:rPr>
      </w:pPr>
      <w:r w:rsidRPr="004A7B47">
        <w:rPr>
          <w:lang w:val="de-DE"/>
        </w:rPr>
        <w:t>3) Teilnahmeberechtigte</w:t>
      </w:r>
    </w:p>
    <w:p w14:paraId="3F1CE3B9" w14:textId="04AF3B95" w:rsidR="004A7B47" w:rsidRPr="004A7B47" w:rsidRDefault="004A7B47" w:rsidP="004A7B47">
      <w:pPr>
        <w:rPr>
          <w:lang w:val="de-DE"/>
        </w:rPr>
      </w:pPr>
      <w:r w:rsidRPr="004A7B47">
        <w:rPr>
          <w:lang w:val="de-DE"/>
        </w:rPr>
        <w:t xml:space="preserve">Teilnahmeberechtigt sind natürliche Personen, die Ihren Wohnsitz in </w:t>
      </w:r>
      <w:r w:rsidR="00AB59AC">
        <w:rPr>
          <w:lang w:val="de-DE"/>
        </w:rPr>
        <w:t xml:space="preserve">einem EU-Staat </w:t>
      </w:r>
      <w:r w:rsidRPr="004A7B47">
        <w:rPr>
          <w:lang w:val="de-DE"/>
        </w:rPr>
        <w:t xml:space="preserve">und das 18. Lebensjahr vollendet haben. Die Teilnahme ist nicht auf </w:t>
      </w:r>
      <w:proofErr w:type="spellStart"/>
      <w:proofErr w:type="gramStart"/>
      <w:r w:rsidRPr="004A7B47">
        <w:rPr>
          <w:lang w:val="de-DE"/>
        </w:rPr>
        <w:t>Kund:innen</w:t>
      </w:r>
      <w:proofErr w:type="spellEnd"/>
      <w:proofErr w:type="gramEnd"/>
      <w:r w:rsidRPr="004A7B47">
        <w:rPr>
          <w:lang w:val="de-DE"/>
        </w:rPr>
        <w:t xml:space="preserve"> des Veranstalters beschränkt und nicht vom Erwerb einer Ware oder Dienstleistung abhängig.</w:t>
      </w:r>
    </w:p>
    <w:p w14:paraId="39BE643E" w14:textId="33749FC8" w:rsidR="004A7B47" w:rsidRPr="004A7B47" w:rsidRDefault="004A7B47" w:rsidP="004A7B47">
      <w:pPr>
        <w:rPr>
          <w:lang w:val="de-DE"/>
        </w:rPr>
      </w:pPr>
      <w:r w:rsidRPr="004A7B47">
        <w:rPr>
          <w:lang w:val="de-DE"/>
        </w:rPr>
        <w:t xml:space="preserve">Sollten </w:t>
      </w:r>
      <w:proofErr w:type="spellStart"/>
      <w:r w:rsidRPr="004A7B47">
        <w:rPr>
          <w:lang w:val="de-DE"/>
        </w:rPr>
        <w:t>Teilnehmer:in</w:t>
      </w:r>
      <w:proofErr w:type="spellEnd"/>
      <w:r w:rsidRPr="004A7B47">
        <w:rPr>
          <w:lang w:val="de-DE"/>
        </w:rPr>
        <w:t xml:space="preserve"> in seiner Geschäftsfähigkeit eingeschränkt sein, bedarf es der Einwilligung seines gesetzlichen Vertreters.</w:t>
      </w:r>
    </w:p>
    <w:p w14:paraId="3E30150F" w14:textId="1C2288D6" w:rsidR="004A7B47" w:rsidRPr="004A7B47" w:rsidRDefault="004A7B47" w:rsidP="004A7B47">
      <w:pPr>
        <w:rPr>
          <w:lang w:val="de-DE"/>
        </w:rPr>
      </w:pPr>
      <w:r w:rsidRPr="004A7B47">
        <w:rPr>
          <w:lang w:val="de-DE"/>
        </w:rPr>
        <w:lastRenderedPageBreak/>
        <w:t>Nicht teilnahmeberechtigt am Gewinnspiel sind alle an der Konzeption und Umsetzung des Gewinnspiels beteiligte Personen und Mitarbeiter des Veranstalters sowie ihre Familienmitglieder. Zudem behält sich der Veranstalter vor, nach eigenem Ermessen Personen von der Teilnahme auszuschließen, wenn berechtigte Gründe vorliegen, beispielsweise:</w:t>
      </w:r>
    </w:p>
    <w:p w14:paraId="2D9FC911" w14:textId="77777777" w:rsidR="004A7B47" w:rsidRDefault="004A7B47" w:rsidP="004A7B47">
      <w:pPr>
        <w:rPr>
          <w:lang w:val="de-DE"/>
        </w:rPr>
      </w:pPr>
      <w:r w:rsidRPr="004A7B47">
        <w:rPr>
          <w:lang w:val="de-DE"/>
        </w:rPr>
        <w:t xml:space="preserve">(a) bei Manipulationen im Zusammenhang mit Zugang zum oder Durchführung des Gewinnspiels, </w:t>
      </w:r>
    </w:p>
    <w:p w14:paraId="79E84705" w14:textId="77777777" w:rsidR="004A7B47" w:rsidRDefault="004A7B47" w:rsidP="004A7B47">
      <w:pPr>
        <w:rPr>
          <w:lang w:val="de-DE"/>
        </w:rPr>
      </w:pPr>
      <w:r w:rsidRPr="004A7B47">
        <w:rPr>
          <w:lang w:val="de-DE"/>
        </w:rPr>
        <w:t xml:space="preserve">(b) bei Verstößen gegen diese Teilnahmebedingungen, </w:t>
      </w:r>
    </w:p>
    <w:p w14:paraId="22F2F79F" w14:textId="77777777" w:rsidR="004A7B47" w:rsidRDefault="004A7B47" w:rsidP="004A7B47">
      <w:pPr>
        <w:rPr>
          <w:lang w:val="de-DE"/>
        </w:rPr>
      </w:pPr>
      <w:r w:rsidRPr="004A7B47">
        <w:rPr>
          <w:lang w:val="de-DE"/>
        </w:rPr>
        <w:t xml:space="preserve">(c) bei unlauterem Handeln oder </w:t>
      </w:r>
    </w:p>
    <w:p w14:paraId="2D79E450" w14:textId="5E1259B0" w:rsidR="004A7B47" w:rsidRPr="004A7B47" w:rsidRDefault="004A7B47" w:rsidP="004A7B47">
      <w:pPr>
        <w:rPr>
          <w:lang w:val="de-DE"/>
        </w:rPr>
      </w:pPr>
      <w:r w:rsidRPr="004A7B47">
        <w:rPr>
          <w:lang w:val="de-DE"/>
        </w:rPr>
        <w:t>(d) bei falschen oder irreführenden Angaben im Zusammenhang mit der Teilnahme an dem Gewinnspiel.</w:t>
      </w:r>
    </w:p>
    <w:p w14:paraId="6E3291EB" w14:textId="2ABA94E9" w:rsidR="004A7B47" w:rsidRPr="004A7B47" w:rsidRDefault="004A7B47" w:rsidP="004A7B47">
      <w:pPr>
        <w:pStyle w:val="berschrift2"/>
        <w:rPr>
          <w:lang w:val="de-DE"/>
        </w:rPr>
      </w:pPr>
      <w:r w:rsidRPr="004A7B47">
        <w:rPr>
          <w:lang w:val="de-DE"/>
        </w:rPr>
        <w:t>4) Gewinn, Benachrichtigung und Übermittlung des Gewinns</w:t>
      </w:r>
    </w:p>
    <w:p w14:paraId="1E26128F" w14:textId="244D41BB" w:rsidR="004A7B47" w:rsidRDefault="004A7B47" w:rsidP="004A7B47">
      <w:pPr>
        <w:rPr>
          <w:lang w:val="de-DE"/>
        </w:rPr>
      </w:pPr>
      <w:r w:rsidRPr="004A7B47">
        <w:rPr>
          <w:lang w:val="de-DE"/>
        </w:rPr>
        <w:t>D</w:t>
      </w:r>
      <w:r w:rsidR="00E25349">
        <w:rPr>
          <w:lang w:val="de-DE"/>
        </w:rPr>
        <w:t>er</w:t>
      </w:r>
      <w:r w:rsidRPr="004A7B47">
        <w:rPr>
          <w:lang w:val="de-DE"/>
        </w:rPr>
        <w:t xml:space="preserve"> Gewinn umfasst </w:t>
      </w:r>
    </w:p>
    <w:p w14:paraId="3253B8F0" w14:textId="7BD524D3" w:rsidR="00884CD1" w:rsidRDefault="009165DD" w:rsidP="00884CD1">
      <w:pPr>
        <w:pStyle w:val="Listenabsatz"/>
        <w:numPr>
          <w:ilvl w:val="0"/>
          <w:numId w:val="12"/>
        </w:numPr>
        <w:rPr>
          <w:lang w:val="de-DE"/>
        </w:rPr>
      </w:pPr>
      <w:bookmarkStart w:id="0" w:name="_Hlk184231505"/>
      <w:r>
        <w:rPr>
          <w:lang w:val="de-DE"/>
        </w:rPr>
        <w:t>1</w:t>
      </w:r>
      <w:bookmarkEnd w:id="0"/>
      <w:r w:rsidR="00884CD1">
        <w:rPr>
          <w:lang w:val="de-DE"/>
        </w:rPr>
        <w:t xml:space="preserve"> Gutschein im Wert von 100€</w:t>
      </w:r>
    </w:p>
    <w:p w14:paraId="26CF91E5" w14:textId="4E31771E" w:rsidR="00884CD1" w:rsidRPr="00884CD1" w:rsidRDefault="00884CD1" w:rsidP="00884CD1">
      <w:pPr>
        <w:pStyle w:val="Listenabsatz"/>
        <w:numPr>
          <w:ilvl w:val="0"/>
          <w:numId w:val="12"/>
        </w:numPr>
        <w:rPr>
          <w:lang w:val="de-DE"/>
        </w:rPr>
      </w:pPr>
      <w:r>
        <w:rPr>
          <w:lang w:val="de-DE"/>
        </w:rPr>
        <w:t xml:space="preserve">1 Gutschein im Wert von </w:t>
      </w:r>
      <w:r>
        <w:rPr>
          <w:lang w:val="de-DE"/>
        </w:rPr>
        <w:t>25</w:t>
      </w:r>
      <w:r>
        <w:rPr>
          <w:lang w:val="de-DE"/>
        </w:rPr>
        <w:t>0€</w:t>
      </w:r>
    </w:p>
    <w:p w14:paraId="093C330F" w14:textId="391A4A19" w:rsidR="00884CD1" w:rsidRPr="00884CD1" w:rsidRDefault="00884CD1" w:rsidP="00884CD1">
      <w:pPr>
        <w:pStyle w:val="Listenabsatz"/>
        <w:numPr>
          <w:ilvl w:val="0"/>
          <w:numId w:val="12"/>
        </w:numPr>
        <w:rPr>
          <w:lang w:val="de-DE"/>
        </w:rPr>
      </w:pPr>
      <w:r>
        <w:rPr>
          <w:lang w:val="de-DE"/>
        </w:rPr>
        <w:t xml:space="preserve">1 Gutschein im Wert von </w:t>
      </w:r>
      <w:r>
        <w:rPr>
          <w:lang w:val="de-DE"/>
        </w:rPr>
        <w:t>5</w:t>
      </w:r>
      <w:r>
        <w:rPr>
          <w:lang w:val="de-DE"/>
        </w:rPr>
        <w:t>00€</w:t>
      </w:r>
    </w:p>
    <w:p w14:paraId="4C39B1EF" w14:textId="77777777" w:rsidR="00884CD1" w:rsidRDefault="00884CD1" w:rsidP="004A7B47">
      <w:pPr>
        <w:rPr>
          <w:lang w:val="de-DE"/>
        </w:rPr>
      </w:pPr>
      <w:r w:rsidRPr="00884CD1">
        <w:rPr>
          <w:lang w:val="de-DE"/>
        </w:rPr>
        <w:t>die alle bei HQG.de eingelöst werden können.</w:t>
      </w:r>
    </w:p>
    <w:p w14:paraId="11BEE425" w14:textId="73299795" w:rsidR="004A7B47" w:rsidRPr="004A7B47" w:rsidRDefault="004A7B47" w:rsidP="004A7B47">
      <w:pPr>
        <w:rPr>
          <w:lang w:val="de-DE"/>
        </w:rPr>
      </w:pPr>
      <w:r w:rsidRPr="004A7B47">
        <w:rPr>
          <w:lang w:val="de-DE"/>
        </w:rPr>
        <w:t xml:space="preserve">Die Ermittlung der </w:t>
      </w:r>
      <w:proofErr w:type="spellStart"/>
      <w:proofErr w:type="gramStart"/>
      <w:r w:rsidRPr="004A7B47">
        <w:rPr>
          <w:lang w:val="de-DE"/>
        </w:rPr>
        <w:t>Gewinner:innen</w:t>
      </w:r>
      <w:proofErr w:type="spellEnd"/>
      <w:proofErr w:type="gramEnd"/>
      <w:r w:rsidRPr="004A7B47">
        <w:rPr>
          <w:lang w:val="de-DE"/>
        </w:rPr>
        <w:t xml:space="preserve"> erfolgt nach Teilnahmeschluss im Rahmen einer auf dem Zufallsprinzip beruhenden Verlosung unter allen Teilnehmern.</w:t>
      </w:r>
    </w:p>
    <w:p w14:paraId="1F2573F3" w14:textId="5E3594B1" w:rsidR="004A7B47" w:rsidRPr="004A7B47" w:rsidRDefault="004A7B47" w:rsidP="004A7B47">
      <w:pPr>
        <w:rPr>
          <w:lang w:val="de-DE"/>
        </w:rPr>
      </w:pPr>
      <w:r w:rsidRPr="004A7B47">
        <w:rPr>
          <w:lang w:val="de-DE"/>
        </w:rPr>
        <w:t xml:space="preserve">Die </w:t>
      </w:r>
      <w:proofErr w:type="spellStart"/>
      <w:r w:rsidRPr="004A7B47">
        <w:rPr>
          <w:lang w:val="de-DE"/>
        </w:rPr>
        <w:t>Gewinner:in</w:t>
      </w:r>
      <w:proofErr w:type="spellEnd"/>
      <w:r w:rsidRPr="004A7B47">
        <w:rPr>
          <w:lang w:val="de-DE"/>
        </w:rPr>
        <w:t xml:space="preserve"> </w:t>
      </w:r>
      <w:r w:rsidR="008D3F91">
        <w:rPr>
          <w:lang w:val="de-DE"/>
        </w:rPr>
        <w:t>wird</w:t>
      </w:r>
      <w:r w:rsidRPr="004A7B47">
        <w:rPr>
          <w:lang w:val="de-DE"/>
        </w:rPr>
        <w:t xml:space="preserve"> </w:t>
      </w:r>
      <w:r w:rsidR="008D3F91">
        <w:rPr>
          <w:lang w:val="de-DE"/>
        </w:rPr>
        <w:t>am 2</w:t>
      </w:r>
      <w:r w:rsidR="002C39FC">
        <w:rPr>
          <w:lang w:val="de-DE"/>
        </w:rPr>
        <w:t>7</w:t>
      </w:r>
      <w:r w:rsidR="008D3F91">
        <w:rPr>
          <w:lang w:val="de-DE"/>
        </w:rPr>
        <w:t>.12.202</w:t>
      </w:r>
      <w:r w:rsidR="002C39FC">
        <w:rPr>
          <w:lang w:val="de-DE"/>
        </w:rPr>
        <w:t>5</w:t>
      </w:r>
      <w:r w:rsidRPr="004A7B47">
        <w:rPr>
          <w:lang w:val="de-DE"/>
        </w:rPr>
        <w:t xml:space="preserve"> über E-Mail informiert. </w:t>
      </w:r>
      <w:r w:rsidR="008D3F91">
        <w:rPr>
          <w:lang w:val="de-DE"/>
        </w:rPr>
        <w:t>Der/die</w:t>
      </w:r>
      <w:r w:rsidRPr="004A7B47">
        <w:rPr>
          <w:lang w:val="de-DE"/>
        </w:rPr>
        <w:t xml:space="preserve"> </w:t>
      </w:r>
      <w:proofErr w:type="spellStart"/>
      <w:r w:rsidRPr="004A7B47">
        <w:rPr>
          <w:lang w:val="de-DE"/>
        </w:rPr>
        <w:t>Gewinner:in</w:t>
      </w:r>
      <w:proofErr w:type="spellEnd"/>
      <w:r w:rsidRPr="004A7B47">
        <w:rPr>
          <w:lang w:val="de-DE"/>
        </w:rPr>
        <w:t xml:space="preserve"> muss sich innerhalb von 1 Woche per E-Mail bei </w:t>
      </w:r>
      <w:r w:rsidR="009165DD" w:rsidRPr="004C31D7">
        <w:rPr>
          <w:b/>
          <w:bCs/>
          <w:lang w:val="de-DE"/>
        </w:rPr>
        <w:t>marketing.lht@mehler-systems.com</w:t>
      </w:r>
      <w:r w:rsidRPr="004A7B47">
        <w:rPr>
          <w:lang w:val="de-DE"/>
        </w:rPr>
        <w:t xml:space="preserve"> melden. Meldet sich ein/</w:t>
      </w:r>
      <w:proofErr w:type="gramStart"/>
      <w:r w:rsidRPr="004A7B47">
        <w:rPr>
          <w:lang w:val="de-DE"/>
        </w:rPr>
        <w:t xml:space="preserve">eine </w:t>
      </w:r>
      <w:proofErr w:type="spellStart"/>
      <w:r w:rsidRPr="004A7B47">
        <w:rPr>
          <w:lang w:val="de-DE"/>
        </w:rPr>
        <w:t>Gewinner</w:t>
      </w:r>
      <w:proofErr w:type="gramEnd"/>
      <w:r w:rsidRPr="004A7B47">
        <w:rPr>
          <w:lang w:val="de-DE"/>
        </w:rPr>
        <w:t>:in</w:t>
      </w:r>
      <w:proofErr w:type="spellEnd"/>
      <w:r w:rsidRPr="004A7B47">
        <w:rPr>
          <w:lang w:val="de-DE"/>
        </w:rPr>
        <w:t xml:space="preserve"> nicht innerhalb dieser Frist, kann der Gewinn vom Veranstalter auf andere </w:t>
      </w:r>
      <w:proofErr w:type="spellStart"/>
      <w:r w:rsidRPr="004A7B47">
        <w:rPr>
          <w:lang w:val="de-DE"/>
        </w:rPr>
        <w:t>Teilnehmer:</w:t>
      </w:r>
      <w:proofErr w:type="gramStart"/>
      <w:r w:rsidRPr="004A7B47">
        <w:rPr>
          <w:lang w:val="de-DE"/>
        </w:rPr>
        <w:t>in</w:t>
      </w:r>
      <w:proofErr w:type="spellEnd"/>
      <w:r w:rsidRPr="004A7B47">
        <w:rPr>
          <w:lang w:val="de-DE"/>
        </w:rPr>
        <w:t xml:space="preserve"> übertragen</w:t>
      </w:r>
      <w:proofErr w:type="gramEnd"/>
      <w:r w:rsidRPr="004A7B47">
        <w:rPr>
          <w:lang w:val="de-DE"/>
        </w:rPr>
        <w:t xml:space="preserve"> werden.</w:t>
      </w:r>
    </w:p>
    <w:p w14:paraId="104A1818" w14:textId="5C0BF4DD" w:rsidR="004A7B47" w:rsidRPr="004A7B47" w:rsidRDefault="004A7B47" w:rsidP="004A7B47">
      <w:pPr>
        <w:rPr>
          <w:lang w:val="de-DE"/>
        </w:rPr>
      </w:pPr>
      <w:r w:rsidRPr="004A7B47">
        <w:rPr>
          <w:lang w:val="de-DE"/>
        </w:rPr>
        <w:t xml:space="preserve">Die Aushändigung des Gewinns erfolgt per Paketversand auf Kosten des Veranstalters ausschließlich an die/den </w:t>
      </w:r>
      <w:proofErr w:type="spellStart"/>
      <w:r w:rsidRPr="004A7B47">
        <w:rPr>
          <w:lang w:val="de-DE"/>
        </w:rPr>
        <w:t>Gewinner:in</w:t>
      </w:r>
      <w:proofErr w:type="spellEnd"/>
      <w:r w:rsidRPr="004A7B47">
        <w:rPr>
          <w:lang w:val="de-DE"/>
        </w:rPr>
        <w:t xml:space="preserve"> oder an den gesetzlichen Vertreter des Gewinners. Ein Umtausch, eine Selbstabholung sowie eine Barauszahlung des Gewinns sind nicht möglich.</w:t>
      </w:r>
    </w:p>
    <w:p w14:paraId="3FA5D56D" w14:textId="5626BA78" w:rsidR="004A7B47" w:rsidRPr="004A7B47" w:rsidRDefault="004A7B47" w:rsidP="004C31D7">
      <w:pPr>
        <w:pStyle w:val="berschrift2"/>
        <w:rPr>
          <w:lang w:val="de-DE"/>
        </w:rPr>
      </w:pPr>
      <w:r w:rsidRPr="004A7B47">
        <w:rPr>
          <w:lang w:val="de-DE"/>
        </w:rPr>
        <w:t>5) Vorzeitige Beendigung des Gewinnspiels</w:t>
      </w:r>
    </w:p>
    <w:p w14:paraId="19D6C501" w14:textId="2381F02E" w:rsidR="004A7B47" w:rsidRPr="004A7B47" w:rsidRDefault="004A7B47" w:rsidP="004A7B47">
      <w:pPr>
        <w:rPr>
          <w:lang w:val="de-DE"/>
        </w:rPr>
      </w:pPr>
      <w:r w:rsidRPr="004A7B47">
        <w:rPr>
          <w:lang w:val="de-DE"/>
        </w:rPr>
        <w:t xml:space="preserve">Der Veranstalter behält sich vor, das Gewinnspiel zu jedem Zeitpunkt ohne Vorankündigung und ohne Angabe von Gründen abzubrechen oder zu beenden. Von dieser Möglichkeit macht der Veranstalter insbesondere dann Gebrauch, wenn aus technischen Gründen (z. B. Viren im Computersystem, Manipulation oder Fehler in der Hard- und/ oder Software) oder aus rechtlichen Gründen eine ordnungsgemäße Durchführung des Gewinnspiels nicht gewährleistet werden kann. Sofern eine derartige Beendigung durch das Verhalten eines Teilnehmers verursacht wird, kann der Veranstalter von dieser Person den entstandenen Schaden </w:t>
      </w:r>
      <w:r w:rsidR="002C39FC" w:rsidRPr="004A7B47">
        <w:rPr>
          <w:lang w:val="de-DE"/>
        </w:rPr>
        <w:t>zurückverlangen</w:t>
      </w:r>
      <w:r w:rsidRPr="004A7B47">
        <w:rPr>
          <w:lang w:val="de-DE"/>
        </w:rPr>
        <w:t>.</w:t>
      </w:r>
    </w:p>
    <w:p w14:paraId="2BCC0405" w14:textId="091B2D06" w:rsidR="004A7B47" w:rsidRPr="004A7B47" w:rsidRDefault="004A7B47" w:rsidP="004C31D7">
      <w:pPr>
        <w:pStyle w:val="berschrift2"/>
        <w:rPr>
          <w:lang w:val="de-DE"/>
        </w:rPr>
      </w:pPr>
      <w:r w:rsidRPr="004A7B47">
        <w:rPr>
          <w:lang w:val="de-DE"/>
        </w:rPr>
        <w:t>6) Datenschutz</w:t>
      </w:r>
    </w:p>
    <w:p w14:paraId="7C653C5D" w14:textId="77777777" w:rsidR="00B13B21" w:rsidRDefault="004A7B47" w:rsidP="004A7B47">
      <w:pPr>
        <w:rPr>
          <w:lang w:val="de-DE"/>
        </w:rPr>
      </w:pPr>
      <w:r w:rsidRPr="004A7B47">
        <w:rPr>
          <w:lang w:val="de-DE"/>
        </w:rPr>
        <w:lastRenderedPageBreak/>
        <w:t xml:space="preserve">Für die Teilnahme am Gewinnspiel ist die Angabe von persönlichen Daten notwendig. </w:t>
      </w:r>
    </w:p>
    <w:p w14:paraId="57C1860D" w14:textId="77777777" w:rsidR="00B13B21" w:rsidRPr="004A7B47" w:rsidRDefault="00B13B21" w:rsidP="00B13B21">
      <w:pPr>
        <w:rPr>
          <w:lang w:val="de-DE"/>
        </w:rPr>
      </w:pPr>
      <w:r w:rsidRPr="004A7B47">
        <w:rPr>
          <w:lang w:val="de-DE"/>
        </w:rPr>
        <w:t xml:space="preserve">Die </w:t>
      </w:r>
      <w:proofErr w:type="spellStart"/>
      <w:r w:rsidRPr="004A7B47">
        <w:rPr>
          <w:lang w:val="de-DE"/>
        </w:rPr>
        <w:t>Teilnehmer:in</w:t>
      </w:r>
      <w:proofErr w:type="spellEnd"/>
      <w:r w:rsidRPr="004A7B47">
        <w:rPr>
          <w:lang w:val="de-DE"/>
        </w:rPr>
        <w:t xml:space="preserve"> versichert, dass die von ihm gemachten Angaben zur Person, insbesondere Vor-, Nachname, Anschrift und </w:t>
      </w:r>
      <w:proofErr w:type="gramStart"/>
      <w:r w:rsidRPr="004A7B47">
        <w:rPr>
          <w:lang w:val="de-DE"/>
        </w:rPr>
        <w:t>E Mail Adresse</w:t>
      </w:r>
      <w:proofErr w:type="gramEnd"/>
      <w:r w:rsidRPr="004A7B47">
        <w:rPr>
          <w:lang w:val="de-DE"/>
        </w:rPr>
        <w:t xml:space="preserve"> wahrheitsgemäß und richtig sind.</w:t>
      </w:r>
    </w:p>
    <w:p w14:paraId="41A7866F" w14:textId="028864C9" w:rsidR="00B13B21" w:rsidRDefault="00B13B21" w:rsidP="004A7B47">
      <w:pPr>
        <w:rPr>
          <w:lang w:val="de-DE"/>
        </w:rPr>
      </w:pPr>
      <w:r>
        <w:rPr>
          <w:lang w:val="de-DE"/>
        </w:rPr>
        <w:t xml:space="preserve">Infos zum Datenschutz auf HQG.de sind hier zu finden: </w:t>
      </w:r>
      <w:hyperlink r:id="rId11" w:history="1">
        <w:r w:rsidRPr="00B13B21">
          <w:rPr>
            <w:rStyle w:val="Hyperlink"/>
            <w:lang w:val="de-DE"/>
          </w:rPr>
          <w:t>Datenschutzerklärung</w:t>
        </w:r>
      </w:hyperlink>
    </w:p>
    <w:p w14:paraId="59D57C6F" w14:textId="3D0DB786" w:rsidR="004C31D7" w:rsidRPr="004C31D7" w:rsidRDefault="004C31D7" w:rsidP="004C31D7">
      <w:pPr>
        <w:rPr>
          <w:lang w:val="de-DE"/>
        </w:rPr>
      </w:pPr>
      <w:r w:rsidRPr="004C31D7">
        <w:rPr>
          <w:lang w:val="de-DE"/>
        </w:rPr>
        <w:t>Wenn Sie den auf der Website angebotenen Newsletter beziehen möchten, benötige</w:t>
      </w:r>
      <w:r>
        <w:rPr>
          <w:lang w:val="de-DE"/>
        </w:rPr>
        <w:t xml:space="preserve">t der Veranstalter </w:t>
      </w:r>
      <w:r w:rsidRPr="004C31D7">
        <w:rPr>
          <w:lang w:val="de-DE"/>
        </w:rPr>
        <w:t xml:space="preserve">von Ihnen eine E-Mail-Adresse sowie Informationen, welche </w:t>
      </w:r>
      <w:r>
        <w:rPr>
          <w:lang w:val="de-DE"/>
        </w:rPr>
        <w:t xml:space="preserve">dem </w:t>
      </w:r>
      <w:r w:rsidRPr="004C31D7">
        <w:rPr>
          <w:lang w:val="de-DE"/>
        </w:rPr>
        <w:t>Veranstalter die Überprüfung gestatten, dass Sie der Inhaber der angegebenen E-Mail-Adresse sind und mit dem Empfang des Newsletters einverstanden sind. Weitere Daten werden nicht bzw. nur auf freiwilliger Basis erhoben. Diese Daten verwende</w:t>
      </w:r>
      <w:r>
        <w:rPr>
          <w:lang w:val="de-DE"/>
        </w:rPr>
        <w:t xml:space="preserve">t der </w:t>
      </w:r>
      <w:r w:rsidRPr="004C31D7">
        <w:rPr>
          <w:lang w:val="de-DE"/>
        </w:rPr>
        <w:t>Veranstalter ausschließlich für den Versand der angeforderten Informationen und g</w:t>
      </w:r>
      <w:r>
        <w:rPr>
          <w:lang w:val="de-DE"/>
        </w:rPr>
        <w:t>ibt</w:t>
      </w:r>
      <w:r w:rsidRPr="004C31D7">
        <w:rPr>
          <w:lang w:val="de-DE"/>
        </w:rPr>
        <w:t xml:space="preserve"> diese nicht an Dritte weiter.</w:t>
      </w:r>
    </w:p>
    <w:p w14:paraId="7F417A94" w14:textId="51D29805" w:rsidR="004C31D7" w:rsidRPr="004C31D7" w:rsidRDefault="004C31D7" w:rsidP="004C31D7">
      <w:pPr>
        <w:rPr>
          <w:lang w:val="de-DE"/>
        </w:rPr>
      </w:pPr>
      <w:r w:rsidRPr="004C31D7">
        <w:rPr>
          <w:lang w:val="de-DE"/>
        </w:rPr>
        <w:t xml:space="preserve">Die Verarbeitung der in das </w:t>
      </w:r>
      <w:proofErr w:type="spellStart"/>
      <w:r w:rsidRPr="004C31D7">
        <w:rPr>
          <w:lang w:val="de-DE"/>
        </w:rPr>
        <w:t>Newsletteranmeldeformular</w:t>
      </w:r>
      <w:proofErr w:type="spellEnd"/>
      <w:r w:rsidRPr="004C31D7">
        <w:rPr>
          <w:lang w:val="de-DE"/>
        </w:rPr>
        <w:t xml:space="preserve"> eingegebenen Daten erfolgt ausschließlich auf Grundlage Ihrer Einwilligung (Art. 6 Abs. 1 </w:t>
      </w:r>
      <w:proofErr w:type="spellStart"/>
      <w:r w:rsidRPr="004C31D7">
        <w:rPr>
          <w:lang w:val="de-DE"/>
        </w:rPr>
        <w:t>lit</w:t>
      </w:r>
      <w:proofErr w:type="spellEnd"/>
      <w:r w:rsidRPr="004C31D7">
        <w:rPr>
          <w:lang w:val="de-DE"/>
        </w:rPr>
        <w:t>. a DSGVO). Die erteilte Einwilligung zur Speicherung der Daten, der E-Mail-Adresse sowie deren Nutzung zum Versand des Newsletters können Sie jederzeit widerrufen, etwa über den „Austragen“-Link im Newsletter. Die Rechtmäßigkeit der bereits erfolgten Datenverarbeitungsvorgänge bleibt vom Widerruf unberührt.</w:t>
      </w:r>
    </w:p>
    <w:p w14:paraId="796C8474" w14:textId="12CB43FE" w:rsidR="004C31D7" w:rsidRPr="004C31D7" w:rsidRDefault="004C31D7" w:rsidP="004C31D7">
      <w:pPr>
        <w:rPr>
          <w:lang w:val="de-DE"/>
        </w:rPr>
      </w:pPr>
      <w:r w:rsidRPr="004C31D7">
        <w:rPr>
          <w:lang w:val="de-DE"/>
        </w:rPr>
        <w:t>Die von Ihnen zum Zwecke des Newsletter-Bezugs bei</w:t>
      </w:r>
      <w:r>
        <w:rPr>
          <w:lang w:val="de-DE"/>
        </w:rPr>
        <w:t xml:space="preserve">m </w:t>
      </w:r>
      <w:r w:rsidRPr="004C31D7">
        <w:rPr>
          <w:lang w:val="de-DE"/>
        </w:rPr>
        <w:t>Veranstalter hinterlegten Daten werden vo</w:t>
      </w:r>
      <w:r>
        <w:rPr>
          <w:lang w:val="de-DE"/>
        </w:rPr>
        <w:t xml:space="preserve">m </w:t>
      </w:r>
      <w:r w:rsidRPr="004C31D7">
        <w:rPr>
          <w:lang w:val="de-DE"/>
        </w:rPr>
        <w:t xml:space="preserve">Veranstalter bzw. dem </w:t>
      </w:r>
      <w:proofErr w:type="spellStart"/>
      <w:r w:rsidRPr="004C31D7">
        <w:rPr>
          <w:lang w:val="de-DE"/>
        </w:rPr>
        <w:t>Newsletterdiensteanbieter</w:t>
      </w:r>
      <w:proofErr w:type="spellEnd"/>
      <w:r w:rsidRPr="004C31D7">
        <w:rPr>
          <w:lang w:val="de-DE"/>
        </w:rPr>
        <w:t xml:space="preserve"> bis zu Ihrer Austragung aus dem Newsletter gespeichert und nach der Abbestellung des Newsletters oder nach Zweckfortfall aus der </w:t>
      </w:r>
      <w:proofErr w:type="spellStart"/>
      <w:r w:rsidRPr="004C31D7">
        <w:rPr>
          <w:lang w:val="de-DE"/>
        </w:rPr>
        <w:t>Newsletterverteilerliste</w:t>
      </w:r>
      <w:proofErr w:type="spellEnd"/>
      <w:r w:rsidRPr="004C31D7">
        <w:rPr>
          <w:lang w:val="de-DE"/>
        </w:rPr>
        <w:t xml:space="preserve"> gelöscht. </w:t>
      </w:r>
      <w:r w:rsidR="0096659D">
        <w:rPr>
          <w:lang w:val="de-DE"/>
        </w:rPr>
        <w:t xml:space="preserve">Der </w:t>
      </w:r>
      <w:r w:rsidR="0096659D" w:rsidRPr="0096659D">
        <w:rPr>
          <w:lang w:val="de-DE"/>
        </w:rPr>
        <w:t>Veranstalter</w:t>
      </w:r>
      <w:r w:rsidRPr="004C31D7">
        <w:rPr>
          <w:lang w:val="de-DE"/>
        </w:rPr>
        <w:t xml:space="preserve"> beh</w:t>
      </w:r>
      <w:r w:rsidR="0096659D">
        <w:rPr>
          <w:lang w:val="de-DE"/>
        </w:rPr>
        <w:t>ä</w:t>
      </w:r>
      <w:r w:rsidRPr="004C31D7">
        <w:rPr>
          <w:lang w:val="de-DE"/>
        </w:rPr>
        <w:t>lt</w:t>
      </w:r>
      <w:r w:rsidR="0096659D">
        <w:rPr>
          <w:lang w:val="de-DE"/>
        </w:rPr>
        <w:t xml:space="preserve"> sich</w:t>
      </w:r>
      <w:r w:rsidRPr="004C31D7">
        <w:rPr>
          <w:lang w:val="de-DE"/>
        </w:rPr>
        <w:t xml:space="preserve"> vor, E-Mail-Adressen aus </w:t>
      </w:r>
      <w:r w:rsidR="0096659D">
        <w:rPr>
          <w:lang w:val="de-DE"/>
        </w:rPr>
        <w:t>seinem</w:t>
      </w:r>
      <w:r w:rsidRPr="004C31D7">
        <w:rPr>
          <w:lang w:val="de-DE"/>
        </w:rPr>
        <w:t xml:space="preserve"> </w:t>
      </w:r>
      <w:proofErr w:type="spellStart"/>
      <w:r w:rsidRPr="004C31D7">
        <w:rPr>
          <w:lang w:val="de-DE"/>
        </w:rPr>
        <w:t>Newsletterverteiler</w:t>
      </w:r>
      <w:proofErr w:type="spellEnd"/>
      <w:r w:rsidRPr="004C31D7">
        <w:rPr>
          <w:lang w:val="de-DE"/>
        </w:rPr>
        <w:t xml:space="preserve"> nach eigenem Ermessen im Rahmen </w:t>
      </w:r>
      <w:r w:rsidR="0096659D">
        <w:rPr>
          <w:lang w:val="de-DE"/>
        </w:rPr>
        <w:t>seines</w:t>
      </w:r>
      <w:r w:rsidRPr="004C31D7">
        <w:rPr>
          <w:lang w:val="de-DE"/>
        </w:rPr>
        <w:t xml:space="preserve"> berechtigten Interesses nach Art. 6 Abs. 1 </w:t>
      </w:r>
      <w:proofErr w:type="spellStart"/>
      <w:r w:rsidRPr="004C31D7">
        <w:rPr>
          <w:lang w:val="de-DE"/>
        </w:rPr>
        <w:t>lit</w:t>
      </w:r>
      <w:proofErr w:type="spellEnd"/>
      <w:r w:rsidRPr="004C31D7">
        <w:rPr>
          <w:lang w:val="de-DE"/>
        </w:rPr>
        <w:t>. f DSGVO zu löschen oder zu sperren.</w:t>
      </w:r>
    </w:p>
    <w:p w14:paraId="68CFCED9" w14:textId="472AF531" w:rsidR="004C31D7" w:rsidRPr="004C31D7" w:rsidRDefault="004C31D7" w:rsidP="004C31D7">
      <w:pPr>
        <w:rPr>
          <w:lang w:val="de-DE"/>
        </w:rPr>
      </w:pPr>
      <w:r w:rsidRPr="004C31D7">
        <w:rPr>
          <w:lang w:val="de-DE"/>
        </w:rPr>
        <w:t>Daten, die zu anderen Zwecken bei</w:t>
      </w:r>
      <w:r w:rsidR="0096659D">
        <w:rPr>
          <w:lang w:val="de-DE"/>
        </w:rPr>
        <w:t xml:space="preserve">m </w:t>
      </w:r>
      <w:r w:rsidR="0096659D" w:rsidRPr="0096659D">
        <w:rPr>
          <w:lang w:val="de-DE"/>
        </w:rPr>
        <w:t xml:space="preserve">Veranstalter </w:t>
      </w:r>
      <w:r w:rsidRPr="004C31D7">
        <w:rPr>
          <w:lang w:val="de-DE"/>
        </w:rPr>
        <w:t>gespeichert wurden, bleiben hiervon unberührt.</w:t>
      </w:r>
    </w:p>
    <w:p w14:paraId="51215C64" w14:textId="64554F81" w:rsidR="004C31D7" w:rsidRDefault="004C31D7" w:rsidP="004C31D7">
      <w:pPr>
        <w:rPr>
          <w:lang w:val="de-DE"/>
        </w:rPr>
      </w:pPr>
      <w:r w:rsidRPr="004C31D7">
        <w:rPr>
          <w:lang w:val="de-DE"/>
        </w:rPr>
        <w:t xml:space="preserve">Nach Ihrer Austragung aus der </w:t>
      </w:r>
      <w:proofErr w:type="spellStart"/>
      <w:r w:rsidRPr="004C31D7">
        <w:rPr>
          <w:lang w:val="de-DE"/>
        </w:rPr>
        <w:t>Newsletterverteilerliste</w:t>
      </w:r>
      <w:proofErr w:type="spellEnd"/>
      <w:r w:rsidRPr="004C31D7">
        <w:rPr>
          <w:lang w:val="de-DE"/>
        </w:rPr>
        <w:t xml:space="preserve"> wird Ihre E-Mail-Adresse bei</w:t>
      </w:r>
      <w:r w:rsidR="0096659D">
        <w:rPr>
          <w:lang w:val="de-DE"/>
        </w:rPr>
        <w:t xml:space="preserve">m </w:t>
      </w:r>
      <w:r w:rsidR="0096659D" w:rsidRPr="0096659D">
        <w:rPr>
          <w:lang w:val="de-DE"/>
        </w:rPr>
        <w:t xml:space="preserve">Veranstalter </w:t>
      </w:r>
      <w:r w:rsidRPr="004C31D7">
        <w:rPr>
          <w:lang w:val="de-DE"/>
        </w:rPr>
        <w:t xml:space="preserve">bzw. dem </w:t>
      </w:r>
      <w:proofErr w:type="spellStart"/>
      <w:r w:rsidRPr="004C31D7">
        <w:rPr>
          <w:lang w:val="de-DE"/>
        </w:rPr>
        <w:t>Newsletterdiensteanbieter</w:t>
      </w:r>
      <w:proofErr w:type="spellEnd"/>
      <w:r w:rsidRPr="004C31D7">
        <w:rPr>
          <w:lang w:val="de-DE"/>
        </w:rPr>
        <w:t xml:space="preserve"> ggf. in einer Blacklist gespeichert, sofern dies zur Verhinderung künftiger Mailings erforderlich ist. Die Daten aus der Blacklist werden nur für diesen Zweck verwendet und nicht mit anderen Daten zusammengeführt. Dies dient sowohl Ihrem Interesse als auch </w:t>
      </w:r>
      <w:r w:rsidR="0096659D">
        <w:rPr>
          <w:lang w:val="de-DE"/>
        </w:rPr>
        <w:t>dem</w:t>
      </w:r>
      <w:r w:rsidRPr="004C31D7">
        <w:rPr>
          <w:lang w:val="de-DE"/>
        </w:rPr>
        <w:t xml:space="preserve"> Interesse </w:t>
      </w:r>
      <w:r w:rsidR="0096659D">
        <w:rPr>
          <w:lang w:val="de-DE"/>
        </w:rPr>
        <w:t xml:space="preserve">des Veranstalters </w:t>
      </w:r>
      <w:r w:rsidRPr="004C31D7">
        <w:rPr>
          <w:lang w:val="de-DE"/>
        </w:rPr>
        <w:t xml:space="preserve">an der Einhaltung der gesetzlichen Vorgaben beim Versand von Newslettern (berechtigtes Interesse im Sinne des Art. 6 Abs. 1 </w:t>
      </w:r>
      <w:proofErr w:type="spellStart"/>
      <w:r w:rsidRPr="004C31D7">
        <w:rPr>
          <w:lang w:val="de-DE"/>
        </w:rPr>
        <w:t>lit</w:t>
      </w:r>
      <w:proofErr w:type="spellEnd"/>
      <w:r w:rsidRPr="004C31D7">
        <w:rPr>
          <w:lang w:val="de-DE"/>
        </w:rPr>
        <w:t xml:space="preserve">. f DSGVO). Die Speicherung in der Blacklist ist zeitlich nicht befristet. Sie können der Speicherung widersprechen, sofern Ihre Interessen </w:t>
      </w:r>
      <w:r w:rsidR="0096659D">
        <w:rPr>
          <w:lang w:val="de-DE"/>
        </w:rPr>
        <w:t>das</w:t>
      </w:r>
      <w:r w:rsidRPr="004C31D7">
        <w:rPr>
          <w:lang w:val="de-DE"/>
        </w:rPr>
        <w:t xml:space="preserve"> berechtigte Interesse</w:t>
      </w:r>
      <w:r w:rsidR="0096659D">
        <w:rPr>
          <w:lang w:val="de-DE"/>
        </w:rPr>
        <w:t xml:space="preserve"> des Veranstalters</w:t>
      </w:r>
      <w:r w:rsidRPr="004C31D7">
        <w:rPr>
          <w:lang w:val="de-DE"/>
        </w:rPr>
        <w:t xml:space="preserve"> überwiegen. </w:t>
      </w:r>
    </w:p>
    <w:p w14:paraId="5CF43B51" w14:textId="44C8FED6" w:rsidR="004A7B47" w:rsidRPr="004A7B47" w:rsidRDefault="004A7B47" w:rsidP="004A7B47">
      <w:pPr>
        <w:rPr>
          <w:lang w:val="de-DE"/>
        </w:rPr>
      </w:pPr>
      <w:r w:rsidRPr="004A7B47">
        <w:rPr>
          <w:lang w:val="de-DE"/>
        </w:rPr>
        <w:t>Weitere Informationen zu</w:t>
      </w:r>
      <w:r w:rsidR="0096659D">
        <w:rPr>
          <w:lang w:val="de-DE"/>
        </w:rPr>
        <w:t xml:space="preserve"> den </w:t>
      </w:r>
      <w:r w:rsidRPr="004A7B47">
        <w:rPr>
          <w:lang w:val="de-DE"/>
        </w:rPr>
        <w:t xml:space="preserve">Datenschutzregelungen </w:t>
      </w:r>
      <w:r w:rsidR="0096659D">
        <w:rPr>
          <w:lang w:val="de-DE"/>
        </w:rPr>
        <w:t xml:space="preserve">des </w:t>
      </w:r>
      <w:r w:rsidR="0096659D" w:rsidRPr="0096659D">
        <w:rPr>
          <w:lang w:val="de-DE"/>
        </w:rPr>
        <w:t>Veranstalter</w:t>
      </w:r>
      <w:r w:rsidR="0096659D">
        <w:rPr>
          <w:lang w:val="de-DE"/>
        </w:rPr>
        <w:t xml:space="preserve">s </w:t>
      </w:r>
      <w:r w:rsidRPr="004A7B47">
        <w:rPr>
          <w:lang w:val="de-DE"/>
        </w:rPr>
        <w:t xml:space="preserve">finden Sie hier: </w:t>
      </w:r>
      <w:hyperlink r:id="rId12" w:history="1">
        <w:r w:rsidR="00880B06" w:rsidRPr="00880B06">
          <w:rPr>
            <w:rStyle w:val="Hyperlink"/>
            <w:lang w:val="de-DE"/>
          </w:rPr>
          <w:t>https://lindnerhof-taktik.de/de/datenschutz/</w:t>
        </w:r>
      </w:hyperlink>
      <w:r w:rsidR="00880B06" w:rsidRPr="00880B06">
        <w:rPr>
          <w:lang w:val="de-DE"/>
        </w:rPr>
        <w:t>.</w:t>
      </w:r>
    </w:p>
    <w:p w14:paraId="7D73F92F" w14:textId="413298D5" w:rsidR="004A7B47" w:rsidRPr="004A7B47" w:rsidRDefault="004A7B47" w:rsidP="004C31D7">
      <w:pPr>
        <w:pStyle w:val="berschrift2"/>
        <w:rPr>
          <w:lang w:val="de-DE"/>
        </w:rPr>
      </w:pPr>
      <w:r w:rsidRPr="004A7B47">
        <w:rPr>
          <w:lang w:val="de-DE"/>
        </w:rPr>
        <w:t>7) Widerruf</w:t>
      </w:r>
    </w:p>
    <w:p w14:paraId="4FEAE0B7" w14:textId="7E8EC65B" w:rsidR="004A7B47" w:rsidRPr="004A7B47" w:rsidRDefault="004A7B47" w:rsidP="004A7B47">
      <w:pPr>
        <w:rPr>
          <w:lang w:val="de-DE"/>
        </w:rPr>
      </w:pPr>
      <w:r w:rsidRPr="004A7B47">
        <w:rPr>
          <w:lang w:val="de-DE"/>
        </w:rPr>
        <w:lastRenderedPageBreak/>
        <w:t xml:space="preserve">Es steht den </w:t>
      </w:r>
      <w:proofErr w:type="spellStart"/>
      <w:proofErr w:type="gramStart"/>
      <w:r w:rsidRPr="004A7B47">
        <w:rPr>
          <w:lang w:val="de-DE"/>
        </w:rPr>
        <w:t>Teilnehmer:innen</w:t>
      </w:r>
      <w:proofErr w:type="spellEnd"/>
      <w:proofErr w:type="gramEnd"/>
      <w:r w:rsidRPr="004A7B47">
        <w:rPr>
          <w:lang w:val="de-DE"/>
        </w:rPr>
        <w:t xml:space="preserve"> jederzeit frei, per Widerruf unter </w:t>
      </w:r>
      <w:r w:rsidR="004C31D7">
        <w:rPr>
          <w:lang w:val="de-DE"/>
        </w:rPr>
        <w:t>info.lht@mehler-systems.com</w:t>
      </w:r>
      <w:r w:rsidRPr="004A7B47">
        <w:rPr>
          <w:lang w:val="de-DE"/>
        </w:rPr>
        <w:t xml:space="preserve"> die Löschung seiner Registrierungsdaten zu bewirken und somit von der Teilnahme zurückzutreten.</w:t>
      </w:r>
    </w:p>
    <w:p w14:paraId="3BD3F359" w14:textId="0D979B00" w:rsidR="004A7B47" w:rsidRPr="004A7B47" w:rsidRDefault="004A7B47" w:rsidP="004C31D7">
      <w:pPr>
        <w:pStyle w:val="berschrift2"/>
        <w:rPr>
          <w:lang w:val="de-DE"/>
        </w:rPr>
      </w:pPr>
      <w:r w:rsidRPr="004A7B47">
        <w:rPr>
          <w:lang w:val="de-DE"/>
        </w:rPr>
        <w:t>8) Haftung</w:t>
      </w:r>
    </w:p>
    <w:p w14:paraId="79ED2958" w14:textId="72FE6CEF" w:rsidR="004C31D7" w:rsidRPr="004C31D7" w:rsidRDefault="004C31D7" w:rsidP="004C31D7">
      <w:pPr>
        <w:rPr>
          <w:lang w:val="de-DE"/>
        </w:rPr>
      </w:pPr>
      <w:r w:rsidRPr="004C31D7">
        <w:rPr>
          <w:lang w:val="de-DE"/>
        </w:rPr>
        <w:t xml:space="preserve">Für eine Haftung </w:t>
      </w:r>
      <w:proofErr w:type="gramStart"/>
      <w:r w:rsidR="0096659D">
        <w:rPr>
          <w:lang w:val="de-DE"/>
        </w:rPr>
        <w:t xml:space="preserve">des </w:t>
      </w:r>
      <w:r w:rsidR="0096659D" w:rsidRPr="0096659D">
        <w:rPr>
          <w:lang w:val="de-DE"/>
        </w:rPr>
        <w:t>Veranstalter</w:t>
      </w:r>
      <w:proofErr w:type="gramEnd"/>
      <w:r w:rsidRPr="004C31D7">
        <w:rPr>
          <w:lang w:val="de-DE"/>
        </w:rPr>
        <w:t xml:space="preserve"> auf Schadensersatz gelten unbeschadet der sonstigen gesetzlichen Anspruchsvoraussetzungen die folgenden Haftungsausschlüsse und -begrenzungen.</w:t>
      </w:r>
    </w:p>
    <w:p w14:paraId="429CB09E" w14:textId="481B056F" w:rsidR="004C31D7" w:rsidRPr="004C31D7" w:rsidRDefault="004C31D7" w:rsidP="004C31D7">
      <w:pPr>
        <w:rPr>
          <w:lang w:val="de-DE"/>
        </w:rPr>
      </w:pPr>
      <w:r w:rsidRPr="004C31D7">
        <w:rPr>
          <w:lang w:val="de-DE"/>
        </w:rPr>
        <w:t xml:space="preserve">1. </w:t>
      </w:r>
      <w:r w:rsidR="00B33BA7">
        <w:rPr>
          <w:lang w:val="de-DE"/>
        </w:rPr>
        <w:t>Der Veranstalter</w:t>
      </w:r>
      <w:r w:rsidRPr="004C31D7">
        <w:rPr>
          <w:lang w:val="de-DE"/>
        </w:rPr>
        <w:t xml:space="preserve"> hafte</w:t>
      </w:r>
      <w:r w:rsidR="00B33BA7">
        <w:rPr>
          <w:lang w:val="de-DE"/>
        </w:rPr>
        <w:t>t</w:t>
      </w:r>
      <w:r w:rsidRPr="004C31D7">
        <w:rPr>
          <w:lang w:val="de-DE"/>
        </w:rPr>
        <w:t xml:space="preserve">, sofern </w:t>
      </w:r>
      <w:r w:rsidR="00B33BA7">
        <w:rPr>
          <w:lang w:val="de-DE"/>
        </w:rPr>
        <w:t>ihm</w:t>
      </w:r>
      <w:r w:rsidRPr="004C31D7">
        <w:rPr>
          <w:lang w:val="de-DE"/>
        </w:rPr>
        <w:t xml:space="preserve"> Vorsatz oder grobe Fahrlässigkeit zur Last fällt. Für einfache Fahrlässigkeit hafte</w:t>
      </w:r>
      <w:r w:rsidR="00B33BA7">
        <w:rPr>
          <w:lang w:val="de-DE"/>
        </w:rPr>
        <w:t>t</w:t>
      </w:r>
      <w:r w:rsidRPr="004C31D7">
        <w:rPr>
          <w:lang w:val="de-DE"/>
        </w:rPr>
        <w:t xml:space="preserve"> </w:t>
      </w:r>
      <w:r w:rsidR="00B33BA7">
        <w:rPr>
          <w:lang w:val="de-DE"/>
        </w:rPr>
        <w:t>er</w:t>
      </w:r>
      <w:r w:rsidRPr="004C31D7">
        <w:rPr>
          <w:lang w:val="de-DE"/>
        </w:rPr>
        <w:t xml:space="preserve"> nur bei Verletzungen einer Pflicht, deren Erfüllung die ordnungsgemäße Durchführung des Vertrags überhaupt erst ermöglicht und auf deren Einhaltung der Vertragspartner regelmäßig vertrauen darf (sogenannte Kardinalpflicht). Im Übrigen ist eine Schadensersatzhaftung für Schäden aller Art, gleich aufgrund welcher Anspruchsgrundlage, einschließlich der Haftung für Verschulden bei Vertragsschluss, ausgeschlossen.</w:t>
      </w:r>
    </w:p>
    <w:p w14:paraId="2CB783B7" w14:textId="421E88F0" w:rsidR="004C31D7" w:rsidRPr="004C31D7" w:rsidRDefault="004C31D7" w:rsidP="004C31D7">
      <w:pPr>
        <w:rPr>
          <w:lang w:val="de-DE"/>
        </w:rPr>
      </w:pPr>
      <w:r w:rsidRPr="004C31D7">
        <w:rPr>
          <w:lang w:val="de-DE"/>
        </w:rPr>
        <w:t xml:space="preserve">2. Sofern </w:t>
      </w:r>
      <w:r w:rsidR="009C6D96">
        <w:rPr>
          <w:lang w:val="de-DE"/>
        </w:rPr>
        <w:t xml:space="preserve">der </w:t>
      </w:r>
      <w:r w:rsidR="009C6D96" w:rsidRPr="009C6D96">
        <w:rPr>
          <w:lang w:val="de-DE"/>
        </w:rPr>
        <w:t>Veranstalter</w:t>
      </w:r>
      <w:r w:rsidRPr="004C31D7">
        <w:rPr>
          <w:lang w:val="de-DE"/>
        </w:rPr>
        <w:t xml:space="preserve"> gem. Abs. 1 für einfache Fahrlässigkeit haften, ist </w:t>
      </w:r>
      <w:r w:rsidR="009C6D96">
        <w:rPr>
          <w:lang w:val="de-DE"/>
        </w:rPr>
        <w:t>seine</w:t>
      </w:r>
      <w:r w:rsidRPr="004C31D7">
        <w:rPr>
          <w:lang w:val="de-DE"/>
        </w:rPr>
        <w:t xml:space="preserve"> Haftung auf den Schaden begrenzt, mit dessen Entstehen </w:t>
      </w:r>
      <w:r w:rsidR="009C6D96">
        <w:rPr>
          <w:lang w:val="de-DE"/>
        </w:rPr>
        <w:t>er</w:t>
      </w:r>
      <w:r w:rsidRPr="004C31D7">
        <w:rPr>
          <w:lang w:val="de-DE"/>
        </w:rPr>
        <w:t xml:space="preserve"> nach den bei Vertragsschluss bekannten Umständen typischerweise rechnen musste.</w:t>
      </w:r>
    </w:p>
    <w:p w14:paraId="46087A30" w14:textId="470BAEBF" w:rsidR="004C31D7" w:rsidRPr="004C31D7" w:rsidRDefault="004C31D7" w:rsidP="004C31D7">
      <w:pPr>
        <w:rPr>
          <w:lang w:val="de-DE"/>
        </w:rPr>
      </w:pPr>
      <w:r w:rsidRPr="004C31D7">
        <w:rPr>
          <w:lang w:val="de-DE"/>
        </w:rPr>
        <w:t xml:space="preserve">3. Vorstehende Haftungsausschlüsse und -beschränkungen gelten weder, wenn </w:t>
      </w:r>
      <w:r w:rsidR="009C6D96">
        <w:rPr>
          <w:lang w:val="de-DE"/>
        </w:rPr>
        <w:t xml:space="preserve">der </w:t>
      </w:r>
      <w:r w:rsidR="009C6D96" w:rsidRPr="009C6D96">
        <w:rPr>
          <w:lang w:val="de-DE"/>
        </w:rPr>
        <w:t>Veranstalter</w:t>
      </w:r>
      <w:r w:rsidRPr="004C31D7">
        <w:rPr>
          <w:lang w:val="de-DE"/>
        </w:rPr>
        <w:t xml:space="preserve"> eine Garantie für die Beschaffenheit der Ware übernommen </w:t>
      </w:r>
      <w:r w:rsidR="009C6D96">
        <w:rPr>
          <w:lang w:val="de-DE"/>
        </w:rPr>
        <w:t>hat</w:t>
      </w:r>
      <w:r w:rsidRPr="004C31D7">
        <w:rPr>
          <w:lang w:val="de-DE"/>
        </w:rPr>
        <w:t xml:space="preserve">, noch wenn </w:t>
      </w:r>
      <w:r w:rsidR="009C6D96">
        <w:rPr>
          <w:lang w:val="de-DE"/>
        </w:rPr>
        <w:t>er</w:t>
      </w:r>
      <w:r w:rsidRPr="004C31D7">
        <w:rPr>
          <w:lang w:val="de-DE"/>
        </w:rPr>
        <w:t xml:space="preserve"> einen Mangel arglistig verschwiegen </w:t>
      </w:r>
      <w:r w:rsidR="009C6D96">
        <w:rPr>
          <w:lang w:val="de-DE"/>
        </w:rPr>
        <w:t>hat</w:t>
      </w:r>
      <w:r w:rsidRPr="004C31D7">
        <w:rPr>
          <w:lang w:val="de-DE"/>
        </w:rPr>
        <w:t>, noch für Schäden, die nach dem Produkthaftungsgesetz zu ersetzen sind, noch für Schäden an Leben, Körper oder Gesundheit, noch für gesetzliche Ansprüche.</w:t>
      </w:r>
    </w:p>
    <w:p w14:paraId="6C2A32B8" w14:textId="3809E371" w:rsidR="009C6D96" w:rsidRPr="004A7B47" w:rsidRDefault="004C31D7" w:rsidP="004C31D7">
      <w:pPr>
        <w:rPr>
          <w:lang w:val="de-DE"/>
        </w:rPr>
      </w:pPr>
      <w:r w:rsidRPr="004C31D7">
        <w:rPr>
          <w:lang w:val="de-DE"/>
        </w:rPr>
        <w:t xml:space="preserve">4.  Eine Änderung der Beweislast zum Nachteil des </w:t>
      </w:r>
      <w:r w:rsidR="009C6D96">
        <w:rPr>
          <w:lang w:val="de-DE"/>
        </w:rPr>
        <w:t>Teilnehmers</w:t>
      </w:r>
      <w:r w:rsidRPr="004C31D7">
        <w:rPr>
          <w:lang w:val="de-DE"/>
        </w:rPr>
        <w:t xml:space="preserve"> ist mit den vorstehenden Regelungen nicht verbunden.</w:t>
      </w:r>
    </w:p>
    <w:p w14:paraId="36415984" w14:textId="285B699F" w:rsidR="004A7B47" w:rsidRPr="00B33BA7" w:rsidRDefault="004A7B47" w:rsidP="009C6D96">
      <w:pPr>
        <w:pStyle w:val="berschrift2"/>
        <w:rPr>
          <w:lang w:val="de-DE"/>
        </w:rPr>
      </w:pPr>
      <w:r w:rsidRPr="004A7B47">
        <w:rPr>
          <w:lang w:val="de-DE"/>
        </w:rPr>
        <w:t>9) Kontakt, Anwendbares Recht</w:t>
      </w:r>
    </w:p>
    <w:p w14:paraId="0B041189" w14:textId="25C1E86B" w:rsidR="004A7B47" w:rsidRPr="004A7B47" w:rsidRDefault="004A7B47" w:rsidP="004A7B47">
      <w:pPr>
        <w:rPr>
          <w:lang w:val="de-DE"/>
        </w:rPr>
      </w:pPr>
      <w:r w:rsidRPr="004A7B47">
        <w:rPr>
          <w:lang w:val="de-DE"/>
        </w:rPr>
        <w:t xml:space="preserve">Das Gewinnspiel wird von der </w:t>
      </w:r>
      <w:r w:rsidR="00B33BA7">
        <w:rPr>
          <w:lang w:val="de-DE"/>
        </w:rPr>
        <w:t>Lindnerhof-Taktik GmbH</w:t>
      </w:r>
      <w:r w:rsidRPr="004A7B47">
        <w:rPr>
          <w:lang w:val="de-DE"/>
        </w:rPr>
        <w:t xml:space="preserve"> durchgeführt. Bei Rückfragen oder Beanstandungen wenden Sie sich </w:t>
      </w:r>
      <w:r w:rsidR="00B33BA7">
        <w:rPr>
          <w:lang w:val="de-DE"/>
        </w:rPr>
        <w:t xml:space="preserve">bitte </w:t>
      </w:r>
      <w:r w:rsidRPr="004A7B47">
        <w:rPr>
          <w:lang w:val="de-DE"/>
        </w:rPr>
        <w:t xml:space="preserve">an </w:t>
      </w:r>
      <w:r w:rsidR="00B33BA7" w:rsidRPr="00B33BA7">
        <w:rPr>
          <w:lang w:val="de-DE"/>
        </w:rPr>
        <w:t>marketing.lht@mehler-systems.com</w:t>
      </w:r>
      <w:r w:rsidRPr="004A7B47">
        <w:rPr>
          <w:lang w:val="de-DE"/>
        </w:rPr>
        <w:t>.</w:t>
      </w:r>
    </w:p>
    <w:p w14:paraId="3CB712E4" w14:textId="6E6729B5" w:rsidR="004A7B47" w:rsidRPr="004A7B47" w:rsidRDefault="004A7B47" w:rsidP="004A7B47">
      <w:pPr>
        <w:rPr>
          <w:lang w:val="de-DE"/>
        </w:rPr>
      </w:pPr>
      <w:r w:rsidRPr="004A7B47">
        <w:rPr>
          <w:lang w:val="de-DE"/>
        </w:rPr>
        <w:t>Das Gewinnspiel des Veranstalters unterliegt ausschließlich dem Recht der Bundesrepublik Deutschland. Der Rechtsweg ist ausgeschlossen.</w:t>
      </w:r>
    </w:p>
    <w:p w14:paraId="39BFD1F0" w14:textId="29E8AC6A" w:rsidR="004A7B47" w:rsidRPr="004A7B47" w:rsidRDefault="004A7B47" w:rsidP="009C6D96">
      <w:pPr>
        <w:pStyle w:val="berschrift2"/>
        <w:rPr>
          <w:lang w:val="de-DE"/>
        </w:rPr>
      </w:pPr>
      <w:r w:rsidRPr="004A7B47">
        <w:rPr>
          <w:lang w:val="de-DE"/>
        </w:rPr>
        <w:t>10) Salvatorische Klausel</w:t>
      </w:r>
    </w:p>
    <w:p w14:paraId="1DC38F36" w14:textId="5E2B23D1" w:rsidR="004A7B47" w:rsidRPr="004A7B47" w:rsidRDefault="004A7B47" w:rsidP="004A7B47">
      <w:pPr>
        <w:rPr>
          <w:lang w:val="de-DE"/>
        </w:rPr>
      </w:pPr>
      <w:r w:rsidRPr="004A7B47">
        <w:rPr>
          <w:lang w:val="de-DE"/>
        </w:rPr>
        <w:t>Sollte eine Bestimmung dieser Teilnahmebedingungen ganz oder teilweise unwirksam sein oder werden, so wird dadurch die Gültigkeit dieser Teilnahmebedingungen im Übrigen nicht berührt.</w:t>
      </w:r>
    </w:p>
    <w:p w14:paraId="7259C2A9" w14:textId="77777777" w:rsidR="004A7B47" w:rsidRPr="004A7B47" w:rsidRDefault="004A7B47" w:rsidP="004A7B47">
      <w:pPr>
        <w:rPr>
          <w:lang w:val="de-DE"/>
        </w:rPr>
      </w:pPr>
    </w:p>
    <w:p w14:paraId="27E5FE5C" w14:textId="3AFB4C77" w:rsidR="00AD3989" w:rsidRPr="00AB59AC" w:rsidRDefault="004A7B47" w:rsidP="00AB59AC">
      <w:pPr>
        <w:rPr>
          <w:lang w:val="de-DE"/>
        </w:rPr>
      </w:pPr>
      <w:r w:rsidRPr="004A7B47">
        <w:rPr>
          <w:lang w:val="de-DE"/>
        </w:rPr>
        <w:t xml:space="preserve">Viel Glück und Erfolg wünscht das Team von </w:t>
      </w:r>
      <w:r w:rsidR="00B33BA7">
        <w:rPr>
          <w:lang w:val="de-DE"/>
        </w:rPr>
        <w:t>Lindnerhof</w:t>
      </w:r>
      <w:r w:rsidRPr="004A7B47">
        <w:rPr>
          <w:lang w:val="de-DE"/>
        </w:rPr>
        <w:t>!</w:t>
      </w:r>
    </w:p>
    <w:sectPr w:rsidR="00AD3989" w:rsidRPr="00AB59AC" w:rsidSect="00744626">
      <w:headerReference w:type="default" r:id="rId13"/>
      <w:pgSz w:w="11906" w:h="16838"/>
      <w:pgMar w:top="1588" w:right="1077" w:bottom="1440" w:left="1077"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7E54" w14:textId="77777777" w:rsidR="00764B70" w:rsidRDefault="00764B70" w:rsidP="00744626">
      <w:pPr>
        <w:spacing w:after="0" w:line="240" w:lineRule="auto"/>
      </w:pPr>
      <w:r>
        <w:separator/>
      </w:r>
    </w:p>
  </w:endnote>
  <w:endnote w:type="continuationSeparator" w:id="0">
    <w:p w14:paraId="149C891C" w14:textId="77777777" w:rsidR="00764B70" w:rsidRDefault="00764B70" w:rsidP="00744626">
      <w:pPr>
        <w:spacing w:after="0" w:line="240" w:lineRule="auto"/>
      </w:pPr>
      <w:r>
        <w:continuationSeparator/>
      </w:r>
    </w:p>
  </w:endnote>
  <w:endnote w:type="continuationNotice" w:id="1">
    <w:p w14:paraId="6D194885" w14:textId="77777777" w:rsidR="00764B70" w:rsidRDefault="00764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P Monument Extended">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C538" w14:textId="77777777" w:rsidR="00764B70" w:rsidRDefault="00764B70" w:rsidP="00744626">
      <w:pPr>
        <w:spacing w:after="0" w:line="240" w:lineRule="auto"/>
      </w:pPr>
      <w:r>
        <w:separator/>
      </w:r>
    </w:p>
  </w:footnote>
  <w:footnote w:type="continuationSeparator" w:id="0">
    <w:p w14:paraId="35BE5960" w14:textId="77777777" w:rsidR="00764B70" w:rsidRDefault="00764B70" w:rsidP="00744626">
      <w:pPr>
        <w:spacing w:after="0" w:line="240" w:lineRule="auto"/>
      </w:pPr>
      <w:r>
        <w:continuationSeparator/>
      </w:r>
    </w:p>
  </w:footnote>
  <w:footnote w:type="continuationNotice" w:id="1">
    <w:p w14:paraId="1CB13299" w14:textId="77777777" w:rsidR="00764B70" w:rsidRDefault="00764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E913" w14:textId="67BDF213" w:rsidR="00744626" w:rsidRDefault="00744626">
    <w:pPr>
      <w:pStyle w:val="Kopfzeile"/>
    </w:pPr>
    <w:r>
      <w:rPr>
        <w:noProof/>
      </w:rPr>
      <w:drawing>
        <wp:anchor distT="0" distB="0" distL="114300" distR="114300" simplePos="0" relativeHeight="251658240" behindDoc="0" locked="0" layoutInCell="1" allowOverlap="1" wp14:anchorId="7CFCA0B6" wp14:editId="5B43AD1A">
          <wp:simplePos x="0" y="0"/>
          <wp:positionH relativeFrom="margin">
            <wp:posOffset>2200910</wp:posOffset>
          </wp:positionH>
          <wp:positionV relativeFrom="paragraph">
            <wp:posOffset>-359248</wp:posOffset>
          </wp:positionV>
          <wp:extent cx="1786270" cy="327654"/>
          <wp:effectExtent l="0" t="0" r="4445" b="0"/>
          <wp:wrapNone/>
          <wp:docPr id="1648651901" name="Grafik 1"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51901" name="Grafik 1" descr="Ein Bild, das Schrift, Grafiken, Screenshot,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70" cy="3276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D1A"/>
    <w:multiLevelType w:val="multilevel"/>
    <w:tmpl w:val="9C26D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2209"/>
    <w:multiLevelType w:val="hybridMultilevel"/>
    <w:tmpl w:val="159662F6"/>
    <w:lvl w:ilvl="0" w:tplc="6B2CD8DC">
      <w:numFmt w:val="bullet"/>
      <w:lvlText w:val="-"/>
      <w:lvlJc w:val="left"/>
      <w:pPr>
        <w:ind w:left="720" w:hanging="360"/>
      </w:pPr>
      <w:rPr>
        <w:rFonts w:ascii="Montserrat" w:eastAsia="Montserrat" w:hAnsi="Montserrat" w:cs="Montserra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FF0C2E"/>
    <w:multiLevelType w:val="multilevel"/>
    <w:tmpl w:val="D73C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8588E"/>
    <w:multiLevelType w:val="multilevel"/>
    <w:tmpl w:val="29DA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D549E"/>
    <w:multiLevelType w:val="multilevel"/>
    <w:tmpl w:val="1FFC6F44"/>
    <w:lvl w:ilvl="0">
      <w:start w:val="1"/>
      <w:numFmt w:val="bullet"/>
      <w:pStyle w:val="Aufzhlu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BFC49"/>
    <w:multiLevelType w:val="hybridMultilevel"/>
    <w:tmpl w:val="C6A2D0C8"/>
    <w:lvl w:ilvl="0" w:tplc="0338DD8A">
      <w:start w:val="1"/>
      <w:numFmt w:val="bullet"/>
      <w:lvlText w:val=""/>
      <w:lvlJc w:val="left"/>
      <w:pPr>
        <w:ind w:left="720" w:hanging="360"/>
      </w:pPr>
      <w:rPr>
        <w:rFonts w:ascii="Symbol" w:hAnsi="Symbol" w:hint="default"/>
      </w:rPr>
    </w:lvl>
    <w:lvl w:ilvl="1" w:tplc="77F217F2">
      <w:start w:val="1"/>
      <w:numFmt w:val="bullet"/>
      <w:lvlText w:val="o"/>
      <w:lvlJc w:val="left"/>
      <w:pPr>
        <w:ind w:left="1440" w:hanging="360"/>
      </w:pPr>
      <w:rPr>
        <w:rFonts w:ascii="Courier New" w:hAnsi="Courier New" w:hint="default"/>
      </w:rPr>
    </w:lvl>
    <w:lvl w:ilvl="2" w:tplc="0DC0CC76">
      <w:start w:val="1"/>
      <w:numFmt w:val="bullet"/>
      <w:lvlText w:val=""/>
      <w:lvlJc w:val="left"/>
      <w:pPr>
        <w:ind w:left="2160" w:hanging="360"/>
      </w:pPr>
      <w:rPr>
        <w:rFonts w:ascii="Wingdings" w:hAnsi="Wingdings" w:hint="default"/>
      </w:rPr>
    </w:lvl>
    <w:lvl w:ilvl="3" w:tplc="896C573E">
      <w:start w:val="1"/>
      <w:numFmt w:val="bullet"/>
      <w:lvlText w:val=""/>
      <w:lvlJc w:val="left"/>
      <w:pPr>
        <w:ind w:left="2880" w:hanging="360"/>
      </w:pPr>
      <w:rPr>
        <w:rFonts w:ascii="Symbol" w:hAnsi="Symbol" w:hint="default"/>
      </w:rPr>
    </w:lvl>
    <w:lvl w:ilvl="4" w:tplc="67D6E2F6">
      <w:start w:val="1"/>
      <w:numFmt w:val="bullet"/>
      <w:lvlText w:val="o"/>
      <w:lvlJc w:val="left"/>
      <w:pPr>
        <w:ind w:left="3600" w:hanging="360"/>
      </w:pPr>
      <w:rPr>
        <w:rFonts w:ascii="Courier New" w:hAnsi="Courier New" w:hint="default"/>
      </w:rPr>
    </w:lvl>
    <w:lvl w:ilvl="5" w:tplc="B92A2E6E">
      <w:start w:val="1"/>
      <w:numFmt w:val="bullet"/>
      <w:lvlText w:val=""/>
      <w:lvlJc w:val="left"/>
      <w:pPr>
        <w:ind w:left="4320" w:hanging="360"/>
      </w:pPr>
      <w:rPr>
        <w:rFonts w:ascii="Wingdings" w:hAnsi="Wingdings" w:hint="default"/>
      </w:rPr>
    </w:lvl>
    <w:lvl w:ilvl="6" w:tplc="8F949C0C">
      <w:start w:val="1"/>
      <w:numFmt w:val="bullet"/>
      <w:lvlText w:val=""/>
      <w:lvlJc w:val="left"/>
      <w:pPr>
        <w:ind w:left="5040" w:hanging="360"/>
      </w:pPr>
      <w:rPr>
        <w:rFonts w:ascii="Symbol" w:hAnsi="Symbol" w:hint="default"/>
      </w:rPr>
    </w:lvl>
    <w:lvl w:ilvl="7" w:tplc="28FE14CA">
      <w:start w:val="1"/>
      <w:numFmt w:val="bullet"/>
      <w:lvlText w:val="o"/>
      <w:lvlJc w:val="left"/>
      <w:pPr>
        <w:ind w:left="5760" w:hanging="360"/>
      </w:pPr>
      <w:rPr>
        <w:rFonts w:ascii="Courier New" w:hAnsi="Courier New" w:hint="default"/>
      </w:rPr>
    </w:lvl>
    <w:lvl w:ilvl="8" w:tplc="04045102">
      <w:start w:val="1"/>
      <w:numFmt w:val="bullet"/>
      <w:lvlText w:val=""/>
      <w:lvlJc w:val="left"/>
      <w:pPr>
        <w:ind w:left="6480" w:hanging="360"/>
      </w:pPr>
      <w:rPr>
        <w:rFonts w:ascii="Wingdings" w:hAnsi="Wingdings" w:hint="default"/>
      </w:rPr>
    </w:lvl>
  </w:abstractNum>
  <w:abstractNum w:abstractNumId="6" w15:restartNumberingAfterBreak="0">
    <w:nsid w:val="344733D3"/>
    <w:multiLevelType w:val="hybridMultilevel"/>
    <w:tmpl w:val="AD96054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645306"/>
    <w:multiLevelType w:val="multilevel"/>
    <w:tmpl w:val="9440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E5E03"/>
    <w:multiLevelType w:val="multilevel"/>
    <w:tmpl w:val="D97C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04BE5"/>
    <w:multiLevelType w:val="hybridMultilevel"/>
    <w:tmpl w:val="00EE2810"/>
    <w:lvl w:ilvl="0" w:tplc="C7B02F46">
      <w:start w:val="4"/>
      <w:numFmt w:val="bullet"/>
      <w:lvlText w:val="-"/>
      <w:lvlJc w:val="left"/>
      <w:pPr>
        <w:ind w:left="720" w:hanging="360"/>
      </w:pPr>
      <w:rPr>
        <w:rFonts w:ascii="Montserrat" w:eastAsiaTheme="minorHAnsi" w:hAnsi="Montserra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277047"/>
    <w:multiLevelType w:val="multilevel"/>
    <w:tmpl w:val="67E4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25EC0"/>
    <w:multiLevelType w:val="hybridMultilevel"/>
    <w:tmpl w:val="0680E048"/>
    <w:lvl w:ilvl="0" w:tplc="D4707C5A">
      <w:numFmt w:val="bullet"/>
      <w:lvlText w:val="-"/>
      <w:lvlJc w:val="left"/>
      <w:pPr>
        <w:ind w:left="720" w:hanging="360"/>
      </w:pPr>
      <w:rPr>
        <w:rFonts w:ascii="Montserrat" w:eastAsiaTheme="minorHAnsi" w:hAnsi="Montserra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5551004">
    <w:abstractNumId w:val="8"/>
  </w:num>
  <w:num w:numId="2" w16cid:durableId="498345894">
    <w:abstractNumId w:val="4"/>
  </w:num>
  <w:num w:numId="3" w16cid:durableId="1442069042">
    <w:abstractNumId w:val="10"/>
  </w:num>
  <w:num w:numId="4" w16cid:durableId="1858427754">
    <w:abstractNumId w:val="7"/>
  </w:num>
  <w:num w:numId="5" w16cid:durableId="1504083922">
    <w:abstractNumId w:val="11"/>
  </w:num>
  <w:num w:numId="6" w16cid:durableId="59598566">
    <w:abstractNumId w:val="8"/>
  </w:num>
  <w:num w:numId="7" w16cid:durableId="1615792042">
    <w:abstractNumId w:val="1"/>
  </w:num>
  <w:num w:numId="8" w16cid:durableId="967468080">
    <w:abstractNumId w:val="0"/>
  </w:num>
  <w:num w:numId="9" w16cid:durableId="1565750493">
    <w:abstractNumId w:val="3"/>
  </w:num>
  <w:num w:numId="10" w16cid:durableId="330523705">
    <w:abstractNumId w:val="5"/>
  </w:num>
  <w:num w:numId="11" w16cid:durableId="1219628250">
    <w:abstractNumId w:val="2"/>
  </w:num>
  <w:num w:numId="12" w16cid:durableId="610748826">
    <w:abstractNumId w:val="9"/>
  </w:num>
  <w:num w:numId="13" w16cid:durableId="1880896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BB"/>
    <w:rsid w:val="00007C98"/>
    <w:rsid w:val="00016F1A"/>
    <w:rsid w:val="00031D12"/>
    <w:rsid w:val="00046879"/>
    <w:rsid w:val="00085E3E"/>
    <w:rsid w:val="00093DD2"/>
    <w:rsid w:val="000B73F6"/>
    <w:rsid w:val="000B7CC7"/>
    <w:rsid w:val="000C5494"/>
    <w:rsid w:val="000D44C2"/>
    <w:rsid w:val="000E6B50"/>
    <w:rsid w:val="000F0FD5"/>
    <w:rsid w:val="000F1F0B"/>
    <w:rsid w:val="00121760"/>
    <w:rsid w:val="001543CE"/>
    <w:rsid w:val="001559AF"/>
    <w:rsid w:val="00177141"/>
    <w:rsid w:val="001821D6"/>
    <w:rsid w:val="0018433F"/>
    <w:rsid w:val="001A6D79"/>
    <w:rsid w:val="001B6EF2"/>
    <w:rsid w:val="001C7463"/>
    <w:rsid w:val="001E442A"/>
    <w:rsid w:val="001F6805"/>
    <w:rsid w:val="00203C8D"/>
    <w:rsid w:val="002062F4"/>
    <w:rsid w:val="0022097E"/>
    <w:rsid w:val="00225E48"/>
    <w:rsid w:val="00236912"/>
    <w:rsid w:val="002542F1"/>
    <w:rsid w:val="00256300"/>
    <w:rsid w:val="00261B17"/>
    <w:rsid w:val="0026465F"/>
    <w:rsid w:val="002710F3"/>
    <w:rsid w:val="00273573"/>
    <w:rsid w:val="00280897"/>
    <w:rsid w:val="002831D5"/>
    <w:rsid w:val="00295F9D"/>
    <w:rsid w:val="002B6007"/>
    <w:rsid w:val="002C39FC"/>
    <w:rsid w:val="002C6F94"/>
    <w:rsid w:val="002D019E"/>
    <w:rsid w:val="0030621C"/>
    <w:rsid w:val="003228AB"/>
    <w:rsid w:val="00324120"/>
    <w:rsid w:val="00334A23"/>
    <w:rsid w:val="003360C4"/>
    <w:rsid w:val="00361970"/>
    <w:rsid w:val="00361F95"/>
    <w:rsid w:val="0037744C"/>
    <w:rsid w:val="003830F7"/>
    <w:rsid w:val="00390D25"/>
    <w:rsid w:val="00396308"/>
    <w:rsid w:val="00397CA9"/>
    <w:rsid w:val="003A7273"/>
    <w:rsid w:val="003B79B8"/>
    <w:rsid w:val="003D5533"/>
    <w:rsid w:val="00417676"/>
    <w:rsid w:val="00435F78"/>
    <w:rsid w:val="00445CCC"/>
    <w:rsid w:val="00451BC1"/>
    <w:rsid w:val="00472628"/>
    <w:rsid w:val="004815FA"/>
    <w:rsid w:val="00484918"/>
    <w:rsid w:val="004849A1"/>
    <w:rsid w:val="004A7B47"/>
    <w:rsid w:val="004B2B1A"/>
    <w:rsid w:val="004C31D7"/>
    <w:rsid w:val="00506DCB"/>
    <w:rsid w:val="00510680"/>
    <w:rsid w:val="0051785E"/>
    <w:rsid w:val="00525B1F"/>
    <w:rsid w:val="00541B08"/>
    <w:rsid w:val="00552933"/>
    <w:rsid w:val="00552B36"/>
    <w:rsid w:val="00552D8D"/>
    <w:rsid w:val="005551E1"/>
    <w:rsid w:val="00562B44"/>
    <w:rsid w:val="00591F97"/>
    <w:rsid w:val="0059515B"/>
    <w:rsid w:val="005A7064"/>
    <w:rsid w:val="005C6133"/>
    <w:rsid w:val="005C76E7"/>
    <w:rsid w:val="005D279D"/>
    <w:rsid w:val="005D6E99"/>
    <w:rsid w:val="005F06FC"/>
    <w:rsid w:val="005F7F12"/>
    <w:rsid w:val="00605898"/>
    <w:rsid w:val="006063CE"/>
    <w:rsid w:val="00607A1A"/>
    <w:rsid w:val="00674FE3"/>
    <w:rsid w:val="00686658"/>
    <w:rsid w:val="006A4D06"/>
    <w:rsid w:val="006B4757"/>
    <w:rsid w:val="006C200D"/>
    <w:rsid w:val="006C2C4F"/>
    <w:rsid w:val="006E34F9"/>
    <w:rsid w:val="006F0609"/>
    <w:rsid w:val="007113A1"/>
    <w:rsid w:val="00732259"/>
    <w:rsid w:val="00736173"/>
    <w:rsid w:val="00744626"/>
    <w:rsid w:val="00755914"/>
    <w:rsid w:val="00756250"/>
    <w:rsid w:val="00756737"/>
    <w:rsid w:val="00764B70"/>
    <w:rsid w:val="00764C46"/>
    <w:rsid w:val="00764E15"/>
    <w:rsid w:val="00770B33"/>
    <w:rsid w:val="007721B0"/>
    <w:rsid w:val="00772666"/>
    <w:rsid w:val="0078746C"/>
    <w:rsid w:val="007B2306"/>
    <w:rsid w:val="0081314D"/>
    <w:rsid w:val="00814841"/>
    <w:rsid w:val="008542F0"/>
    <w:rsid w:val="00861D13"/>
    <w:rsid w:val="0087231A"/>
    <w:rsid w:val="00875651"/>
    <w:rsid w:val="00877EF5"/>
    <w:rsid w:val="00880B06"/>
    <w:rsid w:val="00883880"/>
    <w:rsid w:val="00884CD1"/>
    <w:rsid w:val="00893E57"/>
    <w:rsid w:val="008C1829"/>
    <w:rsid w:val="008D0098"/>
    <w:rsid w:val="008D0994"/>
    <w:rsid w:val="008D3F91"/>
    <w:rsid w:val="008F39BD"/>
    <w:rsid w:val="0091497E"/>
    <w:rsid w:val="009165DD"/>
    <w:rsid w:val="00952424"/>
    <w:rsid w:val="00960E92"/>
    <w:rsid w:val="0096659D"/>
    <w:rsid w:val="00972A25"/>
    <w:rsid w:val="00985095"/>
    <w:rsid w:val="00993C41"/>
    <w:rsid w:val="009943F2"/>
    <w:rsid w:val="009A0724"/>
    <w:rsid w:val="009A4D61"/>
    <w:rsid w:val="009A6B65"/>
    <w:rsid w:val="009B768E"/>
    <w:rsid w:val="009C4FFB"/>
    <w:rsid w:val="009C6D96"/>
    <w:rsid w:val="009D36AA"/>
    <w:rsid w:val="009E66C7"/>
    <w:rsid w:val="00A068E1"/>
    <w:rsid w:val="00A13E9F"/>
    <w:rsid w:val="00A15861"/>
    <w:rsid w:val="00A21A9B"/>
    <w:rsid w:val="00A312F6"/>
    <w:rsid w:val="00A3675C"/>
    <w:rsid w:val="00A37EAB"/>
    <w:rsid w:val="00A55055"/>
    <w:rsid w:val="00A611F2"/>
    <w:rsid w:val="00A86C9D"/>
    <w:rsid w:val="00A87A7B"/>
    <w:rsid w:val="00AA0161"/>
    <w:rsid w:val="00AB59AC"/>
    <w:rsid w:val="00AB6A4C"/>
    <w:rsid w:val="00AD16BD"/>
    <w:rsid w:val="00AD3989"/>
    <w:rsid w:val="00AE0836"/>
    <w:rsid w:val="00AF23F7"/>
    <w:rsid w:val="00B11C1B"/>
    <w:rsid w:val="00B13B21"/>
    <w:rsid w:val="00B144EA"/>
    <w:rsid w:val="00B33BA7"/>
    <w:rsid w:val="00B44D5B"/>
    <w:rsid w:val="00B453F9"/>
    <w:rsid w:val="00B47DD6"/>
    <w:rsid w:val="00B64ACC"/>
    <w:rsid w:val="00B871D4"/>
    <w:rsid w:val="00BD77BC"/>
    <w:rsid w:val="00C03966"/>
    <w:rsid w:val="00C40E5D"/>
    <w:rsid w:val="00C53B4B"/>
    <w:rsid w:val="00C54CA9"/>
    <w:rsid w:val="00C577BA"/>
    <w:rsid w:val="00C6185B"/>
    <w:rsid w:val="00C8080C"/>
    <w:rsid w:val="00C80D5C"/>
    <w:rsid w:val="00C93A82"/>
    <w:rsid w:val="00C96D9C"/>
    <w:rsid w:val="00CA1A4A"/>
    <w:rsid w:val="00CA41BB"/>
    <w:rsid w:val="00CC08BB"/>
    <w:rsid w:val="00CD14CE"/>
    <w:rsid w:val="00CF0520"/>
    <w:rsid w:val="00D0147A"/>
    <w:rsid w:val="00D1136E"/>
    <w:rsid w:val="00D13C49"/>
    <w:rsid w:val="00D15B80"/>
    <w:rsid w:val="00D17442"/>
    <w:rsid w:val="00D25DB7"/>
    <w:rsid w:val="00D56AE0"/>
    <w:rsid w:val="00D60D19"/>
    <w:rsid w:val="00D62399"/>
    <w:rsid w:val="00D6326F"/>
    <w:rsid w:val="00D66A95"/>
    <w:rsid w:val="00D8396A"/>
    <w:rsid w:val="00DA2ACB"/>
    <w:rsid w:val="00DB2C17"/>
    <w:rsid w:val="00DB4E93"/>
    <w:rsid w:val="00DC414B"/>
    <w:rsid w:val="00DC5EE2"/>
    <w:rsid w:val="00DD6374"/>
    <w:rsid w:val="00DF2557"/>
    <w:rsid w:val="00E036BC"/>
    <w:rsid w:val="00E117CE"/>
    <w:rsid w:val="00E120F8"/>
    <w:rsid w:val="00E25349"/>
    <w:rsid w:val="00E31D8B"/>
    <w:rsid w:val="00E339B8"/>
    <w:rsid w:val="00E34D87"/>
    <w:rsid w:val="00E50EED"/>
    <w:rsid w:val="00E63AC6"/>
    <w:rsid w:val="00E75BEB"/>
    <w:rsid w:val="00E84BB3"/>
    <w:rsid w:val="00E92BBC"/>
    <w:rsid w:val="00EA2DFB"/>
    <w:rsid w:val="00EA7823"/>
    <w:rsid w:val="00EB32FA"/>
    <w:rsid w:val="00EB38E2"/>
    <w:rsid w:val="00EB7BC7"/>
    <w:rsid w:val="00EC755F"/>
    <w:rsid w:val="00ED0CCE"/>
    <w:rsid w:val="00ED3B02"/>
    <w:rsid w:val="00EE25FA"/>
    <w:rsid w:val="00EE2E04"/>
    <w:rsid w:val="00F11D78"/>
    <w:rsid w:val="00F12D4A"/>
    <w:rsid w:val="00F2171E"/>
    <w:rsid w:val="00F2381B"/>
    <w:rsid w:val="00F2567D"/>
    <w:rsid w:val="00F259B8"/>
    <w:rsid w:val="00F503BB"/>
    <w:rsid w:val="00F71F60"/>
    <w:rsid w:val="00F7376C"/>
    <w:rsid w:val="00F74C61"/>
    <w:rsid w:val="00F86FD9"/>
    <w:rsid w:val="00FB2368"/>
    <w:rsid w:val="00FB2938"/>
    <w:rsid w:val="00FC04B1"/>
    <w:rsid w:val="00FD147F"/>
    <w:rsid w:val="00FE0D2D"/>
    <w:rsid w:val="00FE162F"/>
    <w:rsid w:val="00FF23AD"/>
    <w:rsid w:val="027682B5"/>
    <w:rsid w:val="031A0B5F"/>
    <w:rsid w:val="08CA401E"/>
    <w:rsid w:val="0DD1E6D0"/>
    <w:rsid w:val="10B93EFD"/>
    <w:rsid w:val="11972BCE"/>
    <w:rsid w:val="11EFC302"/>
    <w:rsid w:val="17D44822"/>
    <w:rsid w:val="1A4A8153"/>
    <w:rsid w:val="1B93B089"/>
    <w:rsid w:val="1CC833E4"/>
    <w:rsid w:val="1D838184"/>
    <w:rsid w:val="1E345A4E"/>
    <w:rsid w:val="1EEC863D"/>
    <w:rsid w:val="22A2B437"/>
    <w:rsid w:val="26428FCA"/>
    <w:rsid w:val="26D4953E"/>
    <w:rsid w:val="2909D3F5"/>
    <w:rsid w:val="2D66BCFB"/>
    <w:rsid w:val="37C48F21"/>
    <w:rsid w:val="38203E01"/>
    <w:rsid w:val="397F79BF"/>
    <w:rsid w:val="3BA7406D"/>
    <w:rsid w:val="3C781DA8"/>
    <w:rsid w:val="4454C8C5"/>
    <w:rsid w:val="45361358"/>
    <w:rsid w:val="5051379A"/>
    <w:rsid w:val="5409A0BD"/>
    <w:rsid w:val="54ADB93A"/>
    <w:rsid w:val="5A1FE103"/>
    <w:rsid w:val="5BD0FBAF"/>
    <w:rsid w:val="608F35D3"/>
    <w:rsid w:val="624C3FF6"/>
    <w:rsid w:val="630CAAAA"/>
    <w:rsid w:val="65D4D0ED"/>
    <w:rsid w:val="673DE4A2"/>
    <w:rsid w:val="69BA0846"/>
    <w:rsid w:val="6AC6F6E5"/>
    <w:rsid w:val="6B3FAA64"/>
    <w:rsid w:val="6C170357"/>
    <w:rsid w:val="6D94A5FA"/>
    <w:rsid w:val="6E0BFFCA"/>
    <w:rsid w:val="6E36FCD2"/>
    <w:rsid w:val="6ECD7420"/>
    <w:rsid w:val="70F84914"/>
    <w:rsid w:val="74F89ED5"/>
    <w:rsid w:val="76FE74C3"/>
    <w:rsid w:val="78AA031B"/>
    <w:rsid w:val="7A0CD707"/>
    <w:rsid w:val="7B3500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7D83"/>
  <w15:chartTrackingRefBased/>
  <w15:docId w15:val="{B83E90B0-BE35-4089-852A-92BE1AA6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B08"/>
    <w:rPr>
      <w:rFonts w:ascii="Montserrat" w:hAnsi="Montserrat"/>
      <w:lang w:val="en-US"/>
    </w:rPr>
  </w:style>
  <w:style w:type="paragraph" w:styleId="berschrift1">
    <w:name w:val="heading 1"/>
    <w:basedOn w:val="Standard"/>
    <w:next w:val="Standard"/>
    <w:link w:val="berschrift1Zchn"/>
    <w:uiPriority w:val="9"/>
    <w:qFormat/>
    <w:rsid w:val="003A7273"/>
    <w:pPr>
      <w:spacing w:after="360"/>
      <w:outlineLvl w:val="0"/>
    </w:pPr>
    <w:rPr>
      <w:rFonts w:ascii="PP Monument Extended" w:hAnsi="PP Monument Extended"/>
      <w:b/>
      <w:bCs/>
      <w:sz w:val="28"/>
      <w:szCs w:val="28"/>
      <w:lang w:val="de-DE"/>
    </w:rPr>
  </w:style>
  <w:style w:type="paragraph" w:styleId="berschrift2">
    <w:name w:val="heading 2"/>
    <w:basedOn w:val="Standard"/>
    <w:next w:val="Standard"/>
    <w:link w:val="berschrift2Zchn"/>
    <w:uiPriority w:val="9"/>
    <w:unhideWhenUsed/>
    <w:qFormat/>
    <w:rsid w:val="00744626"/>
    <w:pPr>
      <w:spacing w:before="360"/>
      <w:outlineLvl w:val="1"/>
    </w:pPr>
    <w:rPr>
      <w:rFonts w:ascii="PP Monument Extended" w:hAnsi="PP Monument Extended"/>
      <w:b/>
      <w:bCs/>
      <w:sz w:val="20"/>
      <w:szCs w:val="20"/>
    </w:rPr>
  </w:style>
  <w:style w:type="paragraph" w:styleId="berschrift3">
    <w:name w:val="heading 3"/>
    <w:basedOn w:val="Standard"/>
    <w:next w:val="Standard"/>
    <w:link w:val="berschrift3Zchn"/>
    <w:uiPriority w:val="9"/>
    <w:semiHidden/>
    <w:unhideWhenUsed/>
    <w:qFormat/>
    <w:rsid w:val="00B144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1970"/>
    <w:rPr>
      <w:color w:val="0563C1" w:themeColor="hyperlink"/>
      <w:u w:val="single"/>
    </w:rPr>
  </w:style>
  <w:style w:type="character" w:styleId="NichtaufgelsteErwhnung">
    <w:name w:val="Unresolved Mention"/>
    <w:basedOn w:val="Absatz-Standardschriftart"/>
    <w:uiPriority w:val="99"/>
    <w:semiHidden/>
    <w:unhideWhenUsed/>
    <w:rsid w:val="00361970"/>
    <w:rPr>
      <w:color w:val="605E5C"/>
      <w:shd w:val="clear" w:color="auto" w:fill="E1DFDD"/>
    </w:rPr>
  </w:style>
  <w:style w:type="character" w:customStyle="1" w:styleId="berschrift1Zchn">
    <w:name w:val="Überschrift 1 Zchn"/>
    <w:basedOn w:val="Absatz-Standardschriftart"/>
    <w:link w:val="berschrift1"/>
    <w:uiPriority w:val="9"/>
    <w:rsid w:val="003A7273"/>
    <w:rPr>
      <w:rFonts w:ascii="PP Monument Extended" w:hAnsi="PP Monument Extended"/>
      <w:b/>
      <w:bCs/>
      <w:sz w:val="28"/>
      <w:szCs w:val="28"/>
    </w:rPr>
  </w:style>
  <w:style w:type="character" w:customStyle="1" w:styleId="berschrift2Zchn">
    <w:name w:val="Überschrift 2 Zchn"/>
    <w:basedOn w:val="Absatz-Standardschriftart"/>
    <w:link w:val="berschrift2"/>
    <w:uiPriority w:val="9"/>
    <w:rsid w:val="00744626"/>
    <w:rPr>
      <w:rFonts w:ascii="PP Monument Extended" w:hAnsi="PP Monument Extended"/>
      <w:b/>
      <w:bCs/>
      <w:sz w:val="20"/>
      <w:szCs w:val="20"/>
      <w:lang w:val="en-US"/>
    </w:rPr>
  </w:style>
  <w:style w:type="paragraph" w:styleId="Kopfzeile">
    <w:name w:val="header"/>
    <w:basedOn w:val="Standard"/>
    <w:link w:val="KopfzeileZchn"/>
    <w:uiPriority w:val="99"/>
    <w:unhideWhenUsed/>
    <w:rsid w:val="007446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626"/>
    <w:rPr>
      <w:rFonts w:ascii="Montserrat" w:hAnsi="Montserrat"/>
      <w:lang w:val="en-US"/>
    </w:rPr>
  </w:style>
  <w:style w:type="paragraph" w:styleId="Fuzeile">
    <w:name w:val="footer"/>
    <w:basedOn w:val="Standard"/>
    <w:link w:val="FuzeileZchn"/>
    <w:uiPriority w:val="99"/>
    <w:unhideWhenUsed/>
    <w:rsid w:val="007446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626"/>
    <w:rPr>
      <w:rFonts w:ascii="Montserrat" w:hAnsi="Montserrat"/>
      <w:lang w:val="en-US"/>
    </w:rPr>
  </w:style>
  <w:style w:type="character" w:styleId="Platzhaltertext">
    <w:name w:val="Placeholder Text"/>
    <w:basedOn w:val="Absatz-Standardschriftart"/>
    <w:uiPriority w:val="99"/>
    <w:semiHidden/>
    <w:rsid w:val="00C53B4B"/>
    <w:rPr>
      <w:color w:val="666666"/>
    </w:rPr>
  </w:style>
  <w:style w:type="paragraph" w:styleId="Listenabsatz">
    <w:name w:val="List Paragraph"/>
    <w:basedOn w:val="Standard"/>
    <w:uiPriority w:val="34"/>
    <w:qFormat/>
    <w:rsid w:val="00451BC1"/>
    <w:pPr>
      <w:ind w:left="720"/>
      <w:contextualSpacing/>
    </w:pPr>
  </w:style>
  <w:style w:type="table" w:styleId="Tabellenraster">
    <w:name w:val="Table Grid"/>
    <w:basedOn w:val="NormaleTabelle"/>
    <w:uiPriority w:val="39"/>
    <w:rsid w:val="00541B08"/>
    <w:pPr>
      <w:spacing w:after="0" w:line="240" w:lineRule="auto"/>
    </w:pPr>
    <w:rPr>
      <w:rFonts w:ascii="Calibri" w:eastAsia="Times New Roman" w:hAnsi="Calibri"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link w:val="AufzhlungZchn"/>
    <w:qFormat/>
    <w:rsid w:val="00F74C61"/>
    <w:pPr>
      <w:numPr>
        <w:numId w:val="2"/>
      </w:numPr>
    </w:pPr>
    <w:rPr>
      <w:lang w:val="de-DE"/>
    </w:rPr>
  </w:style>
  <w:style w:type="character" w:customStyle="1" w:styleId="AufzhlungZchn">
    <w:name w:val="Aufzählung Zchn"/>
    <w:basedOn w:val="Absatz-Standardschriftart"/>
    <w:link w:val="Aufzhlung"/>
    <w:rsid w:val="00F74C61"/>
    <w:rPr>
      <w:rFonts w:ascii="Montserrat" w:hAnsi="Montserrat"/>
    </w:rPr>
  </w:style>
  <w:style w:type="character" w:styleId="Kommentarzeichen">
    <w:name w:val="annotation reference"/>
    <w:basedOn w:val="Absatz-Standardschriftart"/>
    <w:uiPriority w:val="99"/>
    <w:semiHidden/>
    <w:unhideWhenUsed/>
    <w:rsid w:val="00CF0520"/>
    <w:rPr>
      <w:sz w:val="16"/>
      <w:szCs w:val="16"/>
    </w:rPr>
  </w:style>
  <w:style w:type="paragraph" w:styleId="Kommentartext">
    <w:name w:val="annotation text"/>
    <w:basedOn w:val="Standard"/>
    <w:link w:val="KommentartextZchn"/>
    <w:uiPriority w:val="99"/>
    <w:unhideWhenUsed/>
    <w:rsid w:val="00CF0520"/>
    <w:pPr>
      <w:spacing w:line="240" w:lineRule="auto"/>
    </w:pPr>
    <w:rPr>
      <w:sz w:val="20"/>
      <w:szCs w:val="20"/>
    </w:rPr>
  </w:style>
  <w:style w:type="character" w:customStyle="1" w:styleId="KommentartextZchn">
    <w:name w:val="Kommentartext Zchn"/>
    <w:basedOn w:val="Absatz-Standardschriftart"/>
    <w:link w:val="Kommentartext"/>
    <w:uiPriority w:val="99"/>
    <w:rsid w:val="00CF0520"/>
    <w:rPr>
      <w:rFonts w:ascii="Montserrat" w:hAnsi="Montserrat"/>
      <w:sz w:val="20"/>
      <w:szCs w:val="20"/>
      <w:lang w:val="en-US"/>
    </w:rPr>
  </w:style>
  <w:style w:type="paragraph" w:styleId="Kommentarthema">
    <w:name w:val="annotation subject"/>
    <w:basedOn w:val="Kommentartext"/>
    <w:next w:val="Kommentartext"/>
    <w:link w:val="KommentarthemaZchn"/>
    <w:uiPriority w:val="99"/>
    <w:semiHidden/>
    <w:unhideWhenUsed/>
    <w:rsid w:val="00CF0520"/>
    <w:rPr>
      <w:b/>
      <w:bCs/>
    </w:rPr>
  </w:style>
  <w:style w:type="character" w:customStyle="1" w:styleId="KommentarthemaZchn">
    <w:name w:val="Kommentarthema Zchn"/>
    <w:basedOn w:val="KommentartextZchn"/>
    <w:link w:val="Kommentarthema"/>
    <w:uiPriority w:val="99"/>
    <w:semiHidden/>
    <w:rsid w:val="00CF0520"/>
    <w:rPr>
      <w:rFonts w:ascii="Montserrat" w:hAnsi="Montserrat"/>
      <w:b/>
      <w:bCs/>
      <w:sz w:val="20"/>
      <w:szCs w:val="20"/>
      <w:lang w:val="en-US"/>
    </w:rPr>
  </w:style>
  <w:style w:type="character" w:styleId="Erwhnung">
    <w:name w:val="Mention"/>
    <w:basedOn w:val="Absatz-Standardschriftart"/>
    <w:uiPriority w:val="99"/>
    <w:unhideWhenUsed/>
    <w:rsid w:val="00CF0520"/>
    <w:rPr>
      <w:color w:val="2B579A"/>
      <w:shd w:val="clear" w:color="auto" w:fill="E1DFDD"/>
    </w:rPr>
  </w:style>
  <w:style w:type="character" w:customStyle="1" w:styleId="berschrift3Zchn">
    <w:name w:val="Überschrift 3 Zchn"/>
    <w:basedOn w:val="Absatz-Standardschriftart"/>
    <w:link w:val="berschrift3"/>
    <w:uiPriority w:val="9"/>
    <w:semiHidden/>
    <w:rsid w:val="00B144EA"/>
    <w:rPr>
      <w:rFonts w:asciiTheme="majorHAnsi" w:eastAsiaTheme="majorEastAsia" w:hAnsiTheme="majorHAnsi" w:cstheme="majorBidi"/>
      <w:color w:val="1F3763" w:themeColor="accent1" w:themeShade="7F"/>
      <w:sz w:val="24"/>
      <w:szCs w:val="24"/>
      <w:lang w:val="en-US"/>
    </w:rPr>
  </w:style>
  <w:style w:type="paragraph" w:styleId="berarbeitung">
    <w:name w:val="Revision"/>
    <w:hidden/>
    <w:uiPriority w:val="99"/>
    <w:semiHidden/>
    <w:rsid w:val="002C39FC"/>
    <w:pPr>
      <w:spacing w:after="0" w:line="240" w:lineRule="auto"/>
    </w:pPr>
    <w:rPr>
      <w:rFonts w:ascii="Montserrat" w:hAnsi="Montserra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6559">
      <w:bodyDiv w:val="1"/>
      <w:marLeft w:val="0"/>
      <w:marRight w:val="0"/>
      <w:marTop w:val="0"/>
      <w:marBottom w:val="0"/>
      <w:divBdr>
        <w:top w:val="none" w:sz="0" w:space="0" w:color="auto"/>
        <w:left w:val="none" w:sz="0" w:space="0" w:color="auto"/>
        <w:bottom w:val="none" w:sz="0" w:space="0" w:color="auto"/>
        <w:right w:val="none" w:sz="0" w:space="0" w:color="auto"/>
      </w:divBdr>
    </w:div>
    <w:div w:id="198397755">
      <w:bodyDiv w:val="1"/>
      <w:marLeft w:val="0"/>
      <w:marRight w:val="0"/>
      <w:marTop w:val="0"/>
      <w:marBottom w:val="0"/>
      <w:divBdr>
        <w:top w:val="none" w:sz="0" w:space="0" w:color="auto"/>
        <w:left w:val="none" w:sz="0" w:space="0" w:color="auto"/>
        <w:bottom w:val="none" w:sz="0" w:space="0" w:color="auto"/>
        <w:right w:val="none" w:sz="0" w:space="0" w:color="auto"/>
      </w:divBdr>
    </w:div>
    <w:div w:id="344865922">
      <w:bodyDiv w:val="1"/>
      <w:marLeft w:val="0"/>
      <w:marRight w:val="0"/>
      <w:marTop w:val="0"/>
      <w:marBottom w:val="0"/>
      <w:divBdr>
        <w:top w:val="none" w:sz="0" w:space="0" w:color="auto"/>
        <w:left w:val="none" w:sz="0" w:space="0" w:color="auto"/>
        <w:bottom w:val="none" w:sz="0" w:space="0" w:color="auto"/>
        <w:right w:val="none" w:sz="0" w:space="0" w:color="auto"/>
      </w:divBdr>
    </w:div>
    <w:div w:id="351687710">
      <w:bodyDiv w:val="1"/>
      <w:marLeft w:val="0"/>
      <w:marRight w:val="0"/>
      <w:marTop w:val="0"/>
      <w:marBottom w:val="0"/>
      <w:divBdr>
        <w:top w:val="none" w:sz="0" w:space="0" w:color="auto"/>
        <w:left w:val="none" w:sz="0" w:space="0" w:color="auto"/>
        <w:bottom w:val="none" w:sz="0" w:space="0" w:color="auto"/>
        <w:right w:val="none" w:sz="0" w:space="0" w:color="auto"/>
      </w:divBdr>
    </w:div>
    <w:div w:id="363364099">
      <w:bodyDiv w:val="1"/>
      <w:marLeft w:val="0"/>
      <w:marRight w:val="0"/>
      <w:marTop w:val="0"/>
      <w:marBottom w:val="0"/>
      <w:divBdr>
        <w:top w:val="none" w:sz="0" w:space="0" w:color="auto"/>
        <w:left w:val="none" w:sz="0" w:space="0" w:color="auto"/>
        <w:bottom w:val="none" w:sz="0" w:space="0" w:color="auto"/>
        <w:right w:val="none" w:sz="0" w:space="0" w:color="auto"/>
      </w:divBdr>
    </w:div>
    <w:div w:id="404644381">
      <w:bodyDiv w:val="1"/>
      <w:marLeft w:val="0"/>
      <w:marRight w:val="0"/>
      <w:marTop w:val="0"/>
      <w:marBottom w:val="0"/>
      <w:divBdr>
        <w:top w:val="none" w:sz="0" w:space="0" w:color="auto"/>
        <w:left w:val="none" w:sz="0" w:space="0" w:color="auto"/>
        <w:bottom w:val="none" w:sz="0" w:space="0" w:color="auto"/>
        <w:right w:val="none" w:sz="0" w:space="0" w:color="auto"/>
      </w:divBdr>
    </w:div>
    <w:div w:id="723330588">
      <w:bodyDiv w:val="1"/>
      <w:marLeft w:val="0"/>
      <w:marRight w:val="0"/>
      <w:marTop w:val="0"/>
      <w:marBottom w:val="0"/>
      <w:divBdr>
        <w:top w:val="none" w:sz="0" w:space="0" w:color="auto"/>
        <w:left w:val="none" w:sz="0" w:space="0" w:color="auto"/>
        <w:bottom w:val="none" w:sz="0" w:space="0" w:color="auto"/>
        <w:right w:val="none" w:sz="0" w:space="0" w:color="auto"/>
      </w:divBdr>
    </w:div>
    <w:div w:id="738090840">
      <w:bodyDiv w:val="1"/>
      <w:marLeft w:val="0"/>
      <w:marRight w:val="0"/>
      <w:marTop w:val="0"/>
      <w:marBottom w:val="0"/>
      <w:divBdr>
        <w:top w:val="none" w:sz="0" w:space="0" w:color="auto"/>
        <w:left w:val="none" w:sz="0" w:space="0" w:color="auto"/>
        <w:bottom w:val="none" w:sz="0" w:space="0" w:color="auto"/>
        <w:right w:val="none" w:sz="0" w:space="0" w:color="auto"/>
      </w:divBdr>
    </w:div>
    <w:div w:id="814840393">
      <w:bodyDiv w:val="1"/>
      <w:marLeft w:val="0"/>
      <w:marRight w:val="0"/>
      <w:marTop w:val="0"/>
      <w:marBottom w:val="0"/>
      <w:divBdr>
        <w:top w:val="none" w:sz="0" w:space="0" w:color="auto"/>
        <w:left w:val="none" w:sz="0" w:space="0" w:color="auto"/>
        <w:bottom w:val="none" w:sz="0" w:space="0" w:color="auto"/>
        <w:right w:val="none" w:sz="0" w:space="0" w:color="auto"/>
      </w:divBdr>
    </w:div>
    <w:div w:id="993796439">
      <w:bodyDiv w:val="1"/>
      <w:marLeft w:val="0"/>
      <w:marRight w:val="0"/>
      <w:marTop w:val="0"/>
      <w:marBottom w:val="0"/>
      <w:divBdr>
        <w:top w:val="none" w:sz="0" w:space="0" w:color="auto"/>
        <w:left w:val="none" w:sz="0" w:space="0" w:color="auto"/>
        <w:bottom w:val="none" w:sz="0" w:space="0" w:color="auto"/>
        <w:right w:val="none" w:sz="0" w:space="0" w:color="auto"/>
      </w:divBdr>
    </w:div>
    <w:div w:id="1151364834">
      <w:bodyDiv w:val="1"/>
      <w:marLeft w:val="0"/>
      <w:marRight w:val="0"/>
      <w:marTop w:val="0"/>
      <w:marBottom w:val="0"/>
      <w:divBdr>
        <w:top w:val="none" w:sz="0" w:space="0" w:color="auto"/>
        <w:left w:val="none" w:sz="0" w:space="0" w:color="auto"/>
        <w:bottom w:val="none" w:sz="0" w:space="0" w:color="auto"/>
        <w:right w:val="none" w:sz="0" w:space="0" w:color="auto"/>
      </w:divBdr>
    </w:div>
    <w:div w:id="1230843826">
      <w:bodyDiv w:val="1"/>
      <w:marLeft w:val="0"/>
      <w:marRight w:val="0"/>
      <w:marTop w:val="0"/>
      <w:marBottom w:val="0"/>
      <w:divBdr>
        <w:top w:val="none" w:sz="0" w:space="0" w:color="auto"/>
        <w:left w:val="none" w:sz="0" w:space="0" w:color="auto"/>
        <w:bottom w:val="none" w:sz="0" w:space="0" w:color="auto"/>
        <w:right w:val="none" w:sz="0" w:space="0" w:color="auto"/>
      </w:divBdr>
    </w:div>
    <w:div w:id="1358191063">
      <w:bodyDiv w:val="1"/>
      <w:marLeft w:val="0"/>
      <w:marRight w:val="0"/>
      <w:marTop w:val="0"/>
      <w:marBottom w:val="0"/>
      <w:divBdr>
        <w:top w:val="none" w:sz="0" w:space="0" w:color="auto"/>
        <w:left w:val="none" w:sz="0" w:space="0" w:color="auto"/>
        <w:bottom w:val="none" w:sz="0" w:space="0" w:color="auto"/>
        <w:right w:val="none" w:sz="0" w:space="0" w:color="auto"/>
      </w:divBdr>
    </w:div>
    <w:div w:id="1369262955">
      <w:bodyDiv w:val="1"/>
      <w:marLeft w:val="0"/>
      <w:marRight w:val="0"/>
      <w:marTop w:val="0"/>
      <w:marBottom w:val="0"/>
      <w:divBdr>
        <w:top w:val="none" w:sz="0" w:space="0" w:color="auto"/>
        <w:left w:val="none" w:sz="0" w:space="0" w:color="auto"/>
        <w:bottom w:val="none" w:sz="0" w:space="0" w:color="auto"/>
        <w:right w:val="none" w:sz="0" w:space="0" w:color="auto"/>
      </w:divBdr>
    </w:div>
    <w:div w:id="1414010733">
      <w:bodyDiv w:val="1"/>
      <w:marLeft w:val="0"/>
      <w:marRight w:val="0"/>
      <w:marTop w:val="0"/>
      <w:marBottom w:val="0"/>
      <w:divBdr>
        <w:top w:val="none" w:sz="0" w:space="0" w:color="auto"/>
        <w:left w:val="none" w:sz="0" w:space="0" w:color="auto"/>
        <w:bottom w:val="none" w:sz="0" w:space="0" w:color="auto"/>
        <w:right w:val="none" w:sz="0" w:space="0" w:color="auto"/>
      </w:divBdr>
    </w:div>
    <w:div w:id="1607882210">
      <w:bodyDiv w:val="1"/>
      <w:marLeft w:val="0"/>
      <w:marRight w:val="0"/>
      <w:marTop w:val="0"/>
      <w:marBottom w:val="0"/>
      <w:divBdr>
        <w:top w:val="none" w:sz="0" w:space="0" w:color="auto"/>
        <w:left w:val="none" w:sz="0" w:space="0" w:color="auto"/>
        <w:bottom w:val="none" w:sz="0" w:space="0" w:color="auto"/>
        <w:right w:val="none" w:sz="0" w:space="0" w:color="auto"/>
      </w:divBdr>
    </w:div>
    <w:div w:id="1625189781">
      <w:bodyDiv w:val="1"/>
      <w:marLeft w:val="0"/>
      <w:marRight w:val="0"/>
      <w:marTop w:val="0"/>
      <w:marBottom w:val="0"/>
      <w:divBdr>
        <w:top w:val="none" w:sz="0" w:space="0" w:color="auto"/>
        <w:left w:val="none" w:sz="0" w:space="0" w:color="auto"/>
        <w:bottom w:val="none" w:sz="0" w:space="0" w:color="auto"/>
        <w:right w:val="none" w:sz="0" w:space="0" w:color="auto"/>
      </w:divBdr>
    </w:div>
    <w:div w:id="1646272945">
      <w:bodyDiv w:val="1"/>
      <w:marLeft w:val="0"/>
      <w:marRight w:val="0"/>
      <w:marTop w:val="0"/>
      <w:marBottom w:val="0"/>
      <w:divBdr>
        <w:top w:val="none" w:sz="0" w:space="0" w:color="auto"/>
        <w:left w:val="none" w:sz="0" w:space="0" w:color="auto"/>
        <w:bottom w:val="none" w:sz="0" w:space="0" w:color="auto"/>
        <w:right w:val="none" w:sz="0" w:space="0" w:color="auto"/>
      </w:divBdr>
    </w:div>
    <w:div w:id="1954557375">
      <w:bodyDiv w:val="1"/>
      <w:marLeft w:val="0"/>
      <w:marRight w:val="0"/>
      <w:marTop w:val="0"/>
      <w:marBottom w:val="0"/>
      <w:divBdr>
        <w:top w:val="none" w:sz="0" w:space="0" w:color="auto"/>
        <w:left w:val="none" w:sz="0" w:space="0" w:color="auto"/>
        <w:bottom w:val="none" w:sz="0" w:space="0" w:color="auto"/>
        <w:right w:val="none" w:sz="0" w:space="0" w:color="auto"/>
      </w:divBdr>
    </w:div>
    <w:div w:id="1955012499">
      <w:bodyDiv w:val="1"/>
      <w:marLeft w:val="0"/>
      <w:marRight w:val="0"/>
      <w:marTop w:val="0"/>
      <w:marBottom w:val="0"/>
      <w:divBdr>
        <w:top w:val="none" w:sz="0" w:space="0" w:color="auto"/>
        <w:left w:val="none" w:sz="0" w:space="0" w:color="auto"/>
        <w:bottom w:val="none" w:sz="0" w:space="0" w:color="auto"/>
        <w:right w:val="none" w:sz="0" w:space="0" w:color="auto"/>
      </w:divBdr>
    </w:div>
    <w:div w:id="1968778568">
      <w:bodyDiv w:val="1"/>
      <w:marLeft w:val="0"/>
      <w:marRight w:val="0"/>
      <w:marTop w:val="0"/>
      <w:marBottom w:val="0"/>
      <w:divBdr>
        <w:top w:val="none" w:sz="0" w:space="0" w:color="auto"/>
        <w:left w:val="none" w:sz="0" w:space="0" w:color="auto"/>
        <w:bottom w:val="none" w:sz="0" w:space="0" w:color="auto"/>
        <w:right w:val="none" w:sz="0" w:space="0" w:color="auto"/>
      </w:divBdr>
    </w:div>
    <w:div w:id="21404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dnerhof-taktik.de/de/datenschut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qg.de/Rechtliches/Datenschutzerklaeru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ndnerhof-taktik.de/de/weihnachtsgewinnspiel-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2649C619A2B64BBDD656645B83B21E" ma:contentTypeVersion="15" ma:contentTypeDescription="Ein neues Dokument erstellen." ma:contentTypeScope="" ma:versionID="dc7e33d8794babf2c00067690afe0b36">
  <xsd:schema xmlns:xsd="http://www.w3.org/2001/XMLSchema" xmlns:xs="http://www.w3.org/2001/XMLSchema" xmlns:p="http://schemas.microsoft.com/office/2006/metadata/properties" xmlns:ns2="3fdfa924-0400-4f49-9df2-9ce12eb57a73" xmlns:ns3="ed23a6a4-9c40-4d9f-acf4-0c584683fb6d" targetNamespace="http://schemas.microsoft.com/office/2006/metadata/properties" ma:root="true" ma:fieldsID="fc9273c850024f62215457b1e843b4ff" ns2:_="" ns3:_="">
    <xsd:import namespace="3fdfa924-0400-4f49-9df2-9ce12eb57a73"/>
    <xsd:import namespace="ed23a6a4-9c40-4d9f-acf4-0c584683fb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Status" minOccurs="0"/>
                <xsd:element ref="ns2:Freigabe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fa924-0400-4f49-9df2-9ce12eb57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dc3d1b1f-e254-499c-a257-1a74a1a455a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1" nillable="true" ma:displayName="Status MKT" ma:format="Dropdown" ma:internalName="Status">
      <xsd:simpleType>
        <xsd:restriction base="dms:Choice">
          <xsd:enumeration value="Working on"/>
          <xsd:enumeration value="Review needed"/>
          <xsd:enumeration value="Finished"/>
        </xsd:restriction>
      </xsd:simpleType>
    </xsd:element>
    <xsd:element name="FreigabePM" ma:index="22" nillable="true" ma:displayName="Freigabe PM" ma:format="Dropdown" ma:internalName="FreigabePM">
      <xsd:simpleType>
        <xsd:restriction base="dms:Choice">
          <xsd:enumeration value="Finished"/>
          <xsd:enumeration value="Comments"/>
        </xsd:restriction>
      </xsd:simpleType>
    </xsd:element>
  </xsd:schema>
  <xsd:schema xmlns:xsd="http://www.w3.org/2001/XMLSchema" xmlns:xs="http://www.w3.org/2001/XMLSchema" xmlns:dms="http://schemas.microsoft.com/office/2006/documentManagement/types" xmlns:pc="http://schemas.microsoft.com/office/infopath/2007/PartnerControls" targetNamespace="ed23a6a4-9c40-4d9f-acf4-0c584683fb6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cf3647aa-fc8a-497f-b290-e4c8e9ca37eb}" ma:internalName="TaxCatchAll" ma:showField="CatchAllData" ma:web="ed23a6a4-9c40-4d9f-acf4-0c584683f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23a6a4-9c40-4d9f-acf4-0c584683fb6d" xsi:nil="true"/>
    <lcf76f155ced4ddcb4097134ff3c332f xmlns="3fdfa924-0400-4f49-9df2-9ce12eb57a73">
      <Terms xmlns="http://schemas.microsoft.com/office/infopath/2007/PartnerControls"/>
    </lcf76f155ced4ddcb4097134ff3c332f>
    <Status xmlns="3fdfa924-0400-4f49-9df2-9ce12eb57a73">Finished</Status>
    <FreigabePM xmlns="3fdfa924-0400-4f49-9df2-9ce12eb57a73">Finished</FreigabeP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9D3DA-B658-4AF1-B006-AF1CAB0F0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fa924-0400-4f49-9df2-9ce12eb57a73"/>
    <ds:schemaRef ds:uri="ed23a6a4-9c40-4d9f-acf4-0c584683f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7A3F6-6E2A-4A9E-83CE-4E32C181998A}">
  <ds:schemaRefs>
    <ds:schemaRef ds:uri="http://schemas.microsoft.com/office/2006/metadata/properties"/>
    <ds:schemaRef ds:uri="http://schemas.microsoft.com/office/infopath/2007/PartnerControls"/>
    <ds:schemaRef ds:uri="ed23a6a4-9c40-4d9f-acf4-0c584683fb6d"/>
    <ds:schemaRef ds:uri="3fdfa924-0400-4f49-9df2-9ce12eb57a73"/>
  </ds:schemaRefs>
</ds:datastoreItem>
</file>

<file path=customXml/itemProps3.xml><?xml version="1.0" encoding="utf-8"?>
<ds:datastoreItem xmlns:ds="http://schemas.openxmlformats.org/officeDocument/2006/customXml" ds:itemID="{AF0770AA-F911-4E63-9CA6-06C5DF2CD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8157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Teilnahmebedingungen - Weihnachts-Gewinnspiel - Lindnerhof</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Teilnahmebedingungen - Weihnachts-Gewinnspiel - Lindnerhof</dc:title>
  <dc:subject/>
  <dc:creator>Solleder Michaela</dc:creator>
  <cp:keywords>Teilnahmebedingungen - Weihnachts-Gewinnspiel - Lindnerhof</cp:keywords>
  <dc:description/>
  <cp:lastModifiedBy>Solleder Michaela</cp:lastModifiedBy>
  <cp:revision>5</cp:revision>
  <cp:lastPrinted>2024-12-06T18:08:00Z</cp:lastPrinted>
  <dcterms:created xsi:type="dcterms:W3CDTF">2024-12-06T18:08:00Z</dcterms:created>
  <dcterms:modified xsi:type="dcterms:W3CDTF">2025-11-25T11:30:00Z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e9de439d-1517-4824-b5a6-d41f65324739</vt:lpwstr>
  </property>
  <property fmtid="{D5CDD505-2E9C-101B-9397-08002B2CF9AE}" pid="3" name="ContentTypeId">
    <vt:lpwstr>0x010100312649C619A2B64BBDD656645B83B21E</vt:lpwstr>
  </property>
  <property fmtid="{D5CDD505-2E9C-101B-9397-08002B2CF9AE}" pid="4" name="MediaServiceImageTags">
    <vt:lpwstr/>
  </property>
</Properties>
</file>